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BC0DF6" w:rsidP="004A7D3C">
      <w:pPr>
        <w:jc w:val="center"/>
        <w:rPr>
          <w:rtl/>
        </w:rPr>
      </w:pPr>
      <w:r>
        <w:rPr>
          <w:noProof/>
          <w:rtl/>
        </w:rPr>
        <mc:AlternateContent>
          <mc:Choice Requires="wps">
            <w:drawing>
              <wp:anchor distT="0" distB="0" distL="114300" distR="114300" simplePos="0" relativeHeight="251654144" behindDoc="0" locked="0" layoutInCell="1" allowOverlap="1">
                <wp:simplePos x="0" y="0"/>
                <wp:positionH relativeFrom="column">
                  <wp:posOffset>-445135</wp:posOffset>
                </wp:positionH>
                <wp:positionV relativeFrom="paragraph">
                  <wp:posOffset>0</wp:posOffset>
                </wp:positionV>
                <wp:extent cx="2712085" cy="1828800"/>
                <wp:effectExtent l="0" t="0" r="2540" b="254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D3C" w:rsidRPr="004A7D3C" w:rsidRDefault="004A7D3C" w:rsidP="004A7D3C">
                            <w:pPr>
                              <w:rPr>
                                <w:rFonts w:cs="Arabic Transparent"/>
                                <w:b/>
                                <w:bCs/>
                                <w:noProof/>
                                <w:rtl/>
                                <w:lang w:bidi="ar-IQ"/>
                              </w:rPr>
                            </w:pPr>
                            <w:r w:rsidRPr="004A7D3C">
                              <w:rPr>
                                <w:rFonts w:cs="Arabic Transparent" w:hint="cs"/>
                                <w:b/>
                                <w:bCs/>
                                <w:noProof/>
                                <w:rtl/>
                                <w:lang w:bidi="ar-IQ"/>
                              </w:rPr>
                              <w:t>الجامعة :</w:t>
                            </w:r>
                            <w:r w:rsidR="00284510">
                              <w:rPr>
                                <w:rFonts w:cs="Arabic Transparent" w:hint="cs"/>
                                <w:b/>
                                <w:bCs/>
                                <w:noProof/>
                                <w:rtl/>
                                <w:lang w:bidi="ar-IQ"/>
                              </w:rPr>
                              <w:t xml:space="preserve"> الكوفة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الكلية :</w:t>
                            </w:r>
                            <w:r w:rsidR="00284510">
                              <w:rPr>
                                <w:rFonts w:cs="Arabic Transparent" w:hint="cs"/>
                                <w:b/>
                                <w:bCs/>
                                <w:noProof/>
                                <w:rtl/>
                                <w:lang w:bidi="ar-IQ"/>
                              </w:rPr>
                              <w:t xml:space="preserve"> الزراعة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القســم :</w:t>
                            </w:r>
                            <w:r w:rsidR="00284510">
                              <w:rPr>
                                <w:rFonts w:cs="Arabic Transparent" w:hint="cs"/>
                                <w:b/>
                                <w:bCs/>
                                <w:noProof/>
                                <w:rtl/>
                                <w:lang w:bidi="ar-IQ"/>
                              </w:rPr>
                              <w:t xml:space="preserve"> الانتاج الحيواني </w:t>
                            </w:r>
                          </w:p>
                          <w:p w:rsidR="004A7D3C" w:rsidRPr="004A7D3C" w:rsidRDefault="004A7D3C" w:rsidP="00B13D5B">
                            <w:pPr>
                              <w:rPr>
                                <w:rFonts w:cs="Arabic Transparent"/>
                                <w:b/>
                                <w:bCs/>
                                <w:noProof/>
                                <w:rtl/>
                                <w:lang w:bidi="ar-IQ"/>
                              </w:rPr>
                            </w:pPr>
                            <w:r w:rsidRPr="004A7D3C">
                              <w:rPr>
                                <w:rFonts w:cs="Arabic Transparent" w:hint="cs"/>
                                <w:b/>
                                <w:bCs/>
                                <w:noProof/>
                                <w:rtl/>
                                <w:lang w:bidi="ar-IQ"/>
                              </w:rPr>
                              <w:t>المرحلة :</w:t>
                            </w:r>
                            <w:r w:rsidR="00284510">
                              <w:rPr>
                                <w:rFonts w:cs="Arabic Transparent" w:hint="cs"/>
                                <w:b/>
                                <w:bCs/>
                                <w:noProof/>
                                <w:rtl/>
                                <w:lang w:bidi="ar-IQ"/>
                              </w:rPr>
                              <w:t xml:space="preserve"> ال</w:t>
                            </w:r>
                            <w:r w:rsidR="00B13D5B">
                              <w:rPr>
                                <w:rFonts w:cs="Arabic Transparent" w:hint="cs"/>
                                <w:b/>
                                <w:bCs/>
                                <w:noProof/>
                                <w:rtl/>
                                <w:lang w:bidi="ar-IQ"/>
                              </w:rPr>
                              <w:t>ثالثة</w:t>
                            </w:r>
                            <w:r w:rsidR="00284510">
                              <w:rPr>
                                <w:rFonts w:cs="Arabic Transparent" w:hint="cs"/>
                                <w:b/>
                                <w:bCs/>
                                <w:noProof/>
                                <w:rtl/>
                                <w:lang w:bidi="ar-IQ"/>
                              </w:rPr>
                              <w:t xml:space="preserve">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اسم المحاضر الثلاثي :</w:t>
                            </w:r>
                            <w:r w:rsidR="00284510">
                              <w:rPr>
                                <w:rFonts w:cs="Arabic Transparent" w:hint="cs"/>
                                <w:b/>
                                <w:bCs/>
                                <w:noProof/>
                                <w:rtl/>
                                <w:lang w:bidi="ar-IQ"/>
                              </w:rPr>
                              <w:t xml:space="preserve">د.أنمارعبد الغني مجيد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اللقب العلمي :</w:t>
                            </w:r>
                            <w:r w:rsidR="00284510">
                              <w:rPr>
                                <w:rFonts w:cs="Arabic Transparent" w:hint="cs"/>
                                <w:b/>
                                <w:bCs/>
                                <w:noProof/>
                                <w:rtl/>
                                <w:lang w:bidi="ar-IQ"/>
                              </w:rPr>
                              <w:t>مدرس</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المؤهل العلمي :</w:t>
                            </w:r>
                            <w:r w:rsidR="00284510">
                              <w:rPr>
                                <w:rFonts w:cs="Arabic Transparent" w:hint="cs"/>
                                <w:b/>
                                <w:bCs/>
                                <w:noProof/>
                                <w:rtl/>
                                <w:lang w:bidi="ar-IQ"/>
                              </w:rPr>
                              <w:t xml:space="preserve"> دكتوراه تغذية مجترات</w:t>
                            </w:r>
                          </w:p>
                          <w:p w:rsidR="004A7D3C" w:rsidRPr="004A7D3C" w:rsidRDefault="004A7D3C" w:rsidP="004A7D3C">
                            <w:pPr>
                              <w:rPr>
                                <w:rFonts w:cs="Arabic Transparent"/>
                                <w:b/>
                                <w:bCs/>
                                <w:noProof/>
                                <w:lang w:bidi="ar-IQ"/>
                              </w:rPr>
                            </w:pPr>
                            <w:r w:rsidRPr="004A7D3C">
                              <w:rPr>
                                <w:rFonts w:cs="Arabic Transparent" w:hint="cs"/>
                                <w:b/>
                                <w:bCs/>
                                <w:noProof/>
                                <w:rtl/>
                                <w:lang w:bidi="ar-IQ"/>
                              </w:rPr>
                              <w:t>مكان العمل  :</w:t>
                            </w:r>
                            <w:r w:rsidR="00284510">
                              <w:rPr>
                                <w:rFonts w:cs="Arabic Transparent" w:hint="cs"/>
                                <w:b/>
                                <w:bCs/>
                                <w:noProof/>
                                <w:rtl/>
                                <w:lang w:bidi="ar-IQ"/>
                              </w:rPr>
                              <w:t xml:space="preserve">كلية الزراعة </w:t>
                            </w:r>
                            <w:r w:rsidR="00284510">
                              <w:rPr>
                                <w:rFonts w:cs="Arabic Transparent"/>
                                <w:b/>
                                <w:bCs/>
                                <w:noProof/>
                                <w:rtl/>
                                <w:lang w:bidi="ar-IQ"/>
                              </w:rPr>
                              <w:t>–</w:t>
                            </w:r>
                            <w:r w:rsidR="00284510">
                              <w:rPr>
                                <w:rFonts w:cs="Arabic Transparent" w:hint="cs"/>
                                <w:b/>
                                <w:bCs/>
                                <w:noProof/>
                                <w:rtl/>
                                <w:lang w:bidi="ar-IQ"/>
                              </w:rPr>
                              <w:t xml:space="preserve"> جامعة الكوفة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05pt;margin-top:0;width:213.55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TyhAIAABE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DLjL&#10;MVKkB44e+OjRtR5REcozGFeD170BPz/CNrjGVJ250/SLQ0rfdERt+JW1eug4YRBeFk4mJ0cnHBdA&#10;1sN7zeAasvU6Ao2t7UPtoBoI0IGmxyM1IRQKm/kiy9NyjhEFW1bmZZlG8hJSH44b6/xbrnsUJg22&#10;wH2EJ7s750M4pD64hNucloKthJRxYTfrG2nRjoBOVvGLGbxwkyo4Kx2OTYjTDkQJdwRbiDfy/r3K&#10;8iK9zqvZ6rxczIpVMZ9Vi7ScpVl1XZ2nRVXcrp5CgFlRd4Ixru6E4gcNZsXfcbzvhkk9UYVoaHA1&#10;z+cTR39MMo3f75LshYeWlKJvMBQZvuBE6sDsG8Xi3BMhp3nyc/ixylCDwz9WJeogUD+JwI/rEVCC&#10;ONaaPYIirAa+gHZ4R2DSafsNowF6ssHu65ZYjpF8p0BVVVYUoYnjopgvcljYU8v61EIUBagGe4ym&#10;6Y2fGn9rrNh0cNOkY6WvQImtiBp5jmqvX+i7mMz+jQiNfbqOXs8v2fIHAAAA//8DAFBLAwQUAAYA&#10;CAAAACEAOCkKlN0AAAAIAQAADwAAAGRycy9kb3ducmV2LnhtbEyPwU7DMBBE70j8g7VIXFBrt9Am&#10;TeNUgATi2tIPcOJtEhGvo9ht0r9nOdHbjmY0+ybfTa4TFxxC60nDYq5AIFXetlRrOH5/zFIQIRqy&#10;pvOEGq4YYFfc3+Ums36kPV4OsRZcQiEzGpoY+0zKUDXoTJj7Hom9kx+ciSyHWtrBjFzuOrlUai2d&#10;aYk/NKbH9warn8PZaTh9jU+rzVh+xmOyf1m/mTYp/VXrx4fpdQsi4hT/w/CHz+hQMFPpz2SD6DTM&#10;ErXgqAZexPbzKuGj1LBMUwWyyOXtgOIXAAD//wMAUEsBAi0AFAAGAAgAAAAhALaDOJL+AAAA4QEA&#10;ABMAAAAAAAAAAAAAAAAAAAAAAFtDb250ZW50X1R5cGVzXS54bWxQSwECLQAUAAYACAAAACEAOP0h&#10;/9YAAACUAQAACwAAAAAAAAAAAAAAAAAvAQAAX3JlbHMvLnJlbHNQSwECLQAUAAYACAAAACEAbzOU&#10;8oQCAAARBQAADgAAAAAAAAAAAAAAAAAuAgAAZHJzL2Uyb0RvYy54bWxQSwECLQAUAAYACAAAACEA&#10;OCkKlN0AAAAIAQAADwAAAAAAAAAAAAAAAADeBAAAZHJzL2Rvd25yZXYueG1sUEsFBgAAAAAEAAQA&#10;8wAAAOgFAAAAAA==&#10;" stroked="f">
                <v:textbox>
                  <w:txbxContent>
                    <w:p w:rsidR="004A7D3C" w:rsidRPr="004A7D3C" w:rsidRDefault="004A7D3C" w:rsidP="004A7D3C">
                      <w:pPr>
                        <w:rPr>
                          <w:rFonts w:cs="Arabic Transparent"/>
                          <w:b/>
                          <w:bCs/>
                          <w:noProof/>
                          <w:rtl/>
                          <w:lang w:bidi="ar-IQ"/>
                        </w:rPr>
                      </w:pPr>
                      <w:r w:rsidRPr="004A7D3C">
                        <w:rPr>
                          <w:rFonts w:cs="Arabic Transparent" w:hint="cs"/>
                          <w:b/>
                          <w:bCs/>
                          <w:noProof/>
                          <w:rtl/>
                          <w:lang w:bidi="ar-IQ"/>
                        </w:rPr>
                        <w:t>الجامعة :</w:t>
                      </w:r>
                      <w:r w:rsidR="00284510">
                        <w:rPr>
                          <w:rFonts w:cs="Arabic Transparent" w:hint="cs"/>
                          <w:b/>
                          <w:bCs/>
                          <w:noProof/>
                          <w:rtl/>
                          <w:lang w:bidi="ar-IQ"/>
                        </w:rPr>
                        <w:t xml:space="preserve"> الكوفة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الكلية :</w:t>
                      </w:r>
                      <w:r w:rsidR="00284510">
                        <w:rPr>
                          <w:rFonts w:cs="Arabic Transparent" w:hint="cs"/>
                          <w:b/>
                          <w:bCs/>
                          <w:noProof/>
                          <w:rtl/>
                          <w:lang w:bidi="ar-IQ"/>
                        </w:rPr>
                        <w:t xml:space="preserve"> الزراعة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القســم :</w:t>
                      </w:r>
                      <w:r w:rsidR="00284510">
                        <w:rPr>
                          <w:rFonts w:cs="Arabic Transparent" w:hint="cs"/>
                          <w:b/>
                          <w:bCs/>
                          <w:noProof/>
                          <w:rtl/>
                          <w:lang w:bidi="ar-IQ"/>
                        </w:rPr>
                        <w:t xml:space="preserve"> الانتاج الحيواني </w:t>
                      </w:r>
                    </w:p>
                    <w:p w:rsidR="004A7D3C" w:rsidRPr="004A7D3C" w:rsidRDefault="004A7D3C" w:rsidP="00B13D5B">
                      <w:pPr>
                        <w:rPr>
                          <w:rFonts w:cs="Arabic Transparent"/>
                          <w:b/>
                          <w:bCs/>
                          <w:noProof/>
                          <w:rtl/>
                          <w:lang w:bidi="ar-IQ"/>
                        </w:rPr>
                      </w:pPr>
                      <w:r w:rsidRPr="004A7D3C">
                        <w:rPr>
                          <w:rFonts w:cs="Arabic Transparent" w:hint="cs"/>
                          <w:b/>
                          <w:bCs/>
                          <w:noProof/>
                          <w:rtl/>
                          <w:lang w:bidi="ar-IQ"/>
                        </w:rPr>
                        <w:t>المرحلة :</w:t>
                      </w:r>
                      <w:r w:rsidR="00284510">
                        <w:rPr>
                          <w:rFonts w:cs="Arabic Transparent" w:hint="cs"/>
                          <w:b/>
                          <w:bCs/>
                          <w:noProof/>
                          <w:rtl/>
                          <w:lang w:bidi="ar-IQ"/>
                        </w:rPr>
                        <w:t xml:space="preserve"> ال</w:t>
                      </w:r>
                      <w:r w:rsidR="00B13D5B">
                        <w:rPr>
                          <w:rFonts w:cs="Arabic Transparent" w:hint="cs"/>
                          <w:b/>
                          <w:bCs/>
                          <w:noProof/>
                          <w:rtl/>
                          <w:lang w:bidi="ar-IQ"/>
                        </w:rPr>
                        <w:t>ثالثة</w:t>
                      </w:r>
                      <w:r w:rsidR="00284510">
                        <w:rPr>
                          <w:rFonts w:cs="Arabic Transparent" w:hint="cs"/>
                          <w:b/>
                          <w:bCs/>
                          <w:noProof/>
                          <w:rtl/>
                          <w:lang w:bidi="ar-IQ"/>
                        </w:rPr>
                        <w:t xml:space="preserve">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اسم المحاضر الثلاثي :</w:t>
                      </w:r>
                      <w:r w:rsidR="00284510">
                        <w:rPr>
                          <w:rFonts w:cs="Arabic Transparent" w:hint="cs"/>
                          <w:b/>
                          <w:bCs/>
                          <w:noProof/>
                          <w:rtl/>
                          <w:lang w:bidi="ar-IQ"/>
                        </w:rPr>
                        <w:t xml:space="preserve">د.أنمارعبد الغني مجيد </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اللقب العلمي :</w:t>
                      </w:r>
                      <w:r w:rsidR="00284510">
                        <w:rPr>
                          <w:rFonts w:cs="Arabic Transparent" w:hint="cs"/>
                          <w:b/>
                          <w:bCs/>
                          <w:noProof/>
                          <w:rtl/>
                          <w:lang w:bidi="ar-IQ"/>
                        </w:rPr>
                        <w:t>مدرس</w:t>
                      </w:r>
                    </w:p>
                    <w:p w:rsidR="004A7D3C" w:rsidRPr="004A7D3C" w:rsidRDefault="004A7D3C" w:rsidP="004A7D3C">
                      <w:pPr>
                        <w:rPr>
                          <w:rFonts w:cs="Arabic Transparent"/>
                          <w:b/>
                          <w:bCs/>
                          <w:noProof/>
                          <w:rtl/>
                          <w:lang w:bidi="ar-IQ"/>
                        </w:rPr>
                      </w:pPr>
                      <w:r w:rsidRPr="004A7D3C">
                        <w:rPr>
                          <w:rFonts w:cs="Arabic Transparent" w:hint="cs"/>
                          <w:b/>
                          <w:bCs/>
                          <w:noProof/>
                          <w:rtl/>
                          <w:lang w:bidi="ar-IQ"/>
                        </w:rPr>
                        <w:t>المؤهل العلمي :</w:t>
                      </w:r>
                      <w:r w:rsidR="00284510">
                        <w:rPr>
                          <w:rFonts w:cs="Arabic Transparent" w:hint="cs"/>
                          <w:b/>
                          <w:bCs/>
                          <w:noProof/>
                          <w:rtl/>
                          <w:lang w:bidi="ar-IQ"/>
                        </w:rPr>
                        <w:t xml:space="preserve"> دكتوراه تغذية مجترات</w:t>
                      </w:r>
                    </w:p>
                    <w:p w:rsidR="004A7D3C" w:rsidRPr="004A7D3C" w:rsidRDefault="004A7D3C" w:rsidP="004A7D3C">
                      <w:pPr>
                        <w:rPr>
                          <w:rFonts w:cs="Arabic Transparent"/>
                          <w:b/>
                          <w:bCs/>
                          <w:noProof/>
                          <w:lang w:bidi="ar-IQ"/>
                        </w:rPr>
                      </w:pPr>
                      <w:r w:rsidRPr="004A7D3C">
                        <w:rPr>
                          <w:rFonts w:cs="Arabic Transparent" w:hint="cs"/>
                          <w:b/>
                          <w:bCs/>
                          <w:noProof/>
                          <w:rtl/>
                          <w:lang w:bidi="ar-IQ"/>
                        </w:rPr>
                        <w:t>مكان العمل  :</w:t>
                      </w:r>
                      <w:r w:rsidR="00284510">
                        <w:rPr>
                          <w:rFonts w:cs="Arabic Transparent" w:hint="cs"/>
                          <w:b/>
                          <w:bCs/>
                          <w:noProof/>
                          <w:rtl/>
                          <w:lang w:bidi="ar-IQ"/>
                        </w:rPr>
                        <w:t xml:space="preserve">كلية الزراعة </w:t>
                      </w:r>
                      <w:r w:rsidR="00284510">
                        <w:rPr>
                          <w:rFonts w:cs="Arabic Transparent"/>
                          <w:b/>
                          <w:bCs/>
                          <w:noProof/>
                          <w:rtl/>
                          <w:lang w:bidi="ar-IQ"/>
                        </w:rPr>
                        <w:t>–</w:t>
                      </w:r>
                      <w:r w:rsidR="00284510">
                        <w:rPr>
                          <w:rFonts w:cs="Arabic Transparent" w:hint="cs"/>
                          <w:b/>
                          <w:bCs/>
                          <w:noProof/>
                          <w:rtl/>
                          <w:lang w:bidi="ar-IQ"/>
                        </w:rPr>
                        <w:t xml:space="preserve"> جامعة الكوفة</w:t>
                      </w:r>
                    </w:p>
                  </w:txbxContent>
                </v:textbox>
                <w10:wrap type="square"/>
              </v:shape>
            </w:pict>
          </mc:Fallback>
        </mc:AlternateContent>
      </w:r>
      <w:r w:rsidR="00947A77">
        <w:rPr>
          <w:b/>
          <w:bCs/>
          <w:noProof/>
          <w:sz w:val="28"/>
          <w:szCs w:val="28"/>
        </w:rPr>
        <w:drawing>
          <wp:inline distT="0" distB="0" distL="0" distR="0">
            <wp:extent cx="1609725" cy="1038225"/>
            <wp:effectExtent l="19050" t="0" r="9525" b="0"/>
            <wp:docPr id="1" name="صورة 1" descr="C:\Users\Administrator\Desktop\شعار الوزارة 1-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Administrator\Desktop\شعار الوزارة 1-4-2013.jpg"/>
                    <pic:cNvPicPr>
                      <a:picLocks noChangeAspect="1" noChangeArrowheads="1"/>
                    </pic:cNvPicPr>
                  </pic:nvPicPr>
                  <pic:blipFill>
                    <a:blip r:embed="rId5"/>
                    <a:srcRect/>
                    <a:stretch>
                      <a:fillRect/>
                    </a:stretch>
                  </pic:blipFill>
                  <pic:spPr bwMode="auto">
                    <a:xfrm>
                      <a:off x="0" y="0"/>
                      <a:ext cx="1609725" cy="1038225"/>
                    </a:xfrm>
                    <a:prstGeom prst="rect">
                      <a:avLst/>
                    </a:prstGeom>
                    <a:noFill/>
                    <a:ln w="9525">
                      <a:noFill/>
                      <a:miter lim="800000"/>
                      <a:headEnd/>
                      <a:tailEnd/>
                    </a:ln>
                  </pic:spPr>
                </pic:pic>
              </a:graphicData>
            </a:graphic>
          </wp:inline>
        </w:drawing>
      </w:r>
      <w:r>
        <w:rPr>
          <w:noProof/>
          <w:rtl/>
        </w:rPr>
        <mc:AlternateContent>
          <mc:Choice Requires="wps">
            <w:drawing>
              <wp:anchor distT="0" distB="0" distL="114300" distR="114300" simplePos="0" relativeHeight="251653120" behindDoc="0" locked="0" layoutInCell="1" allowOverlap="1">
                <wp:simplePos x="0" y="0"/>
                <wp:positionH relativeFrom="column">
                  <wp:posOffset>4229100</wp:posOffset>
                </wp:positionH>
                <wp:positionV relativeFrom="paragraph">
                  <wp:posOffset>0</wp:posOffset>
                </wp:positionV>
                <wp:extent cx="2400300" cy="1828800"/>
                <wp:effectExtent l="0" t="0" r="2540" b="254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D3C" w:rsidRPr="004A7D3C" w:rsidRDefault="004A7D3C" w:rsidP="006B776F">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BC0DF6" w:rsidRDefault="004A7D3C" w:rsidP="00BC0DF6">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4A7D3C" w:rsidRDefault="004A7D3C" w:rsidP="00BC0DF6">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333pt;margin-top:0;width:189pt;height:2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AKgwIAABgFAAAOAAAAZHJzL2Uyb0RvYy54bWysVNtu3CAQfa/Uf0C8b3ypN1lb8Ua5dKtK&#10;6UVK+gEs4DUqBgrs2mnVf+8Au8mmF6mq6gcMzHCYmXOG84tpkGjHrRNatbg4yTHiimom1KbFn+5X&#10;swVGzhPFiNSKt/iBO3yxfPnifDQNL3WvJeMWAYhyzWha3HtvmixztOcDcSfacAXGTtuBeFjaTcYs&#10;GQF9kFmZ56fZqC0zVlPuHOzeJCNeRvyu49R/6DrHPZIthth8HG0c12HMluek2VhiekH3YZB/iGIg&#10;QsGlj1A3xBO0teIXqEFQq53u/AnVQ6a7TlAec4BsivynbO56YnjMBYrjzGOZ3P+Dpe93Hy0SDLgr&#10;MFJkAI7u+eTRlZ7Qq1Ce0bgGvO4M+PkJtsE1purMraafHVL6uidqwy+t1WPPCYPwinAyOzqacFwA&#10;WY/vNINryNbrCDR1dgi1g2ogQAeaHh6pCaFQ2CyrPH+Vg4mCrViUiwUswh2kORw31vk3XA8oTFps&#10;gfsIT3a3zifXg0u4zWkp2EpIGRd2s76WFu0I6GQVvz36MzepgrPS4VhCTDsQJdwRbCHeyPu3uoCY&#10;r8p6tjpdnM2qVTWf1Wf5YpYX9VV9mld1dbP6HgIsqqYXjHF1KxQ/aLCo/o7jfTck9UQVorHF9byc&#10;J47+mGQev98lOQgPLSnF0GIoMnzBiTSB2deKxbknQqZ59jz8SAjU4PCPVYk6CNQnEfhpPSXFBeCg&#10;kbVmDyAMq4E2oBieE5j02n7FaITWbLH7siWWYyTfKhBXXVRV6OW4qOZnJSzssWV9bCGKAlSLPUZp&#10;eu1T/2+NFZsebkpyVvoSBNmJKJWnqPYyhvaLOe2fitDfx+vo9fSgLX8AAAD//wMAUEsDBBQABgAI&#10;AAAAIQCR1VHh3gAAAAkBAAAPAAAAZHJzL2Rvd25yZXYueG1sTI/NTsMwEITvSLyDtUhcELWpghvS&#10;bCpAAnHtzwM4yTaJGttR7Dbp27M9wWW1qxnNfpNvZtuLC42h8w7hZaFAkKt83bkG4bD/ek5BhGhc&#10;bXrvCOFKATbF/V1ustpPbkuXXWwEh7iQGYQ2xiGTMlQtWRMWfiDH2tGP1kQ+x0bWo5k43PZyqZSW&#10;1nSOP7RmoM+WqtPubBGOP9PT69tUfsfDapvoD9OtSn9FfHyY39cgIs3xzww3fEaHgplKf3Z1ED2C&#10;1pq7RASeN1klCW8lwjJNFcgil/8bFL8AAAD//wMAUEsBAi0AFAAGAAgAAAAhALaDOJL+AAAA4QEA&#10;ABMAAAAAAAAAAAAAAAAAAAAAAFtDb250ZW50X1R5cGVzXS54bWxQSwECLQAUAAYACAAAACEAOP0h&#10;/9YAAACUAQAACwAAAAAAAAAAAAAAAAAvAQAAX3JlbHMvLnJlbHNQSwECLQAUAAYACAAAACEAnt9Q&#10;CoMCAAAYBQAADgAAAAAAAAAAAAAAAAAuAgAAZHJzL2Uyb0RvYy54bWxQSwECLQAUAAYACAAAACEA&#10;kdVR4d4AAAAJAQAADwAAAAAAAAAAAAAAAADdBAAAZHJzL2Rvd25yZXYueG1sUEsFBgAAAAAEAAQA&#10;8wAAAOgFAAAAAA==&#10;" stroked="f">
                <v:textbox>
                  <w:txbxContent>
                    <w:p w:rsidR="004A7D3C" w:rsidRPr="004A7D3C" w:rsidRDefault="004A7D3C" w:rsidP="006B776F">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BC0DF6" w:rsidRDefault="004A7D3C" w:rsidP="00BC0DF6">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4A7D3C" w:rsidRDefault="004A7D3C" w:rsidP="00BC0DF6">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txbxContent>
                </v:textbox>
                <w10:wrap type="square"/>
              </v:shape>
            </w:pict>
          </mc:Fallback>
        </mc:AlternateContent>
      </w: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tl/>
        </w:rPr>
      </w:pPr>
    </w:p>
    <w:p w:rsidR="00124165" w:rsidRDefault="00124165" w:rsidP="004A7D3C">
      <w:pPr>
        <w:jc w:val="center"/>
        <w:rPr>
          <w:rFonts w:cs="Simplified Arabic"/>
          <w:b/>
          <w:bCs/>
          <w:sz w:val="36"/>
          <w:szCs w:val="36"/>
          <w:rtl/>
        </w:rPr>
      </w:pPr>
      <w:r w:rsidRPr="00124165">
        <w:rPr>
          <w:rFonts w:cs="Simplified Arabic" w:hint="cs"/>
          <w:b/>
          <w:bCs/>
          <w:sz w:val="36"/>
          <w:szCs w:val="36"/>
          <w:rtl/>
        </w:rPr>
        <w:t>جدول الدروس الاسبوعي</w:t>
      </w:r>
    </w:p>
    <w:p w:rsidR="00124165" w:rsidRPr="00BC3D6A" w:rsidRDefault="00124165" w:rsidP="004A7D3C">
      <w:pPr>
        <w:jc w:val="center"/>
        <w:rPr>
          <w:rFonts w:cs="Simplified Arabic"/>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531"/>
        <w:gridCol w:w="1532"/>
        <w:gridCol w:w="1531"/>
        <w:gridCol w:w="1532"/>
        <w:gridCol w:w="1532"/>
      </w:tblGrid>
      <w:tr w:rsidR="00124165" w:rsidRPr="00384B08" w:rsidTr="00E75AB6">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الاسم</w:t>
            </w:r>
          </w:p>
        </w:tc>
        <w:tc>
          <w:tcPr>
            <w:tcW w:w="7658" w:type="dxa"/>
            <w:gridSpan w:val="5"/>
            <w:vAlign w:val="center"/>
          </w:tcPr>
          <w:p w:rsidR="00124165" w:rsidRPr="00E75AB6" w:rsidRDefault="00E75AB6" w:rsidP="00E75AB6">
            <w:pPr>
              <w:rPr>
                <w:rFonts w:asciiTheme="majorBidi" w:hAnsiTheme="majorBidi" w:cstheme="majorBidi"/>
                <w:b/>
                <w:bCs/>
                <w:sz w:val="28"/>
                <w:szCs w:val="28"/>
                <w:rtl/>
              </w:rPr>
            </w:pPr>
            <w:r w:rsidRPr="00E75AB6">
              <w:rPr>
                <w:rFonts w:asciiTheme="majorBidi" w:hAnsiTheme="majorBidi" w:cstheme="majorBidi"/>
                <w:b/>
                <w:bCs/>
                <w:sz w:val="28"/>
                <w:szCs w:val="28"/>
                <w:rtl/>
              </w:rPr>
              <w:t>انمار عبد الغني مجيد الوزير</w:t>
            </w:r>
          </w:p>
        </w:tc>
      </w:tr>
      <w:tr w:rsidR="00124165" w:rsidRPr="00384B08" w:rsidTr="00E75AB6">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البريد الالكتروني</w:t>
            </w:r>
          </w:p>
        </w:tc>
        <w:tc>
          <w:tcPr>
            <w:tcW w:w="7658" w:type="dxa"/>
            <w:gridSpan w:val="5"/>
            <w:vAlign w:val="center"/>
          </w:tcPr>
          <w:p w:rsidR="00124165" w:rsidRPr="00E75AB6" w:rsidRDefault="00E75AB6" w:rsidP="00E75AB6">
            <w:pPr>
              <w:rPr>
                <w:rFonts w:asciiTheme="majorBidi" w:hAnsiTheme="majorBidi" w:cstheme="majorBidi"/>
                <w:b/>
                <w:bCs/>
                <w:sz w:val="28"/>
                <w:szCs w:val="28"/>
                <w:rtl/>
              </w:rPr>
            </w:pPr>
            <w:r w:rsidRPr="00E75AB6">
              <w:rPr>
                <w:rFonts w:asciiTheme="majorBidi" w:hAnsiTheme="majorBidi" w:cstheme="majorBidi"/>
                <w:b/>
                <w:bCs/>
                <w:sz w:val="28"/>
                <w:szCs w:val="28"/>
              </w:rPr>
              <w:t>anmar.alwazeer@uokufa.edu.iq</w:t>
            </w:r>
          </w:p>
        </w:tc>
      </w:tr>
      <w:tr w:rsidR="00124165" w:rsidRPr="00384B08" w:rsidTr="00E75AB6">
        <w:tc>
          <w:tcPr>
            <w:tcW w:w="2654" w:type="dxa"/>
          </w:tcPr>
          <w:p w:rsidR="00124165" w:rsidRPr="00384B08" w:rsidRDefault="00124165" w:rsidP="00124165">
            <w:pPr>
              <w:rPr>
                <w:rFonts w:cs="Simplified Arabic"/>
                <w:b/>
                <w:bCs/>
                <w:sz w:val="28"/>
                <w:szCs w:val="28"/>
                <w:rtl/>
              </w:rPr>
            </w:pPr>
            <w:r w:rsidRPr="00384B08">
              <w:rPr>
                <w:rFonts w:cs="Simplified Arabic" w:hint="cs"/>
                <w:b/>
                <w:bCs/>
                <w:sz w:val="28"/>
                <w:szCs w:val="28"/>
                <w:rtl/>
              </w:rPr>
              <w:t>اسم المادة</w:t>
            </w:r>
          </w:p>
        </w:tc>
        <w:tc>
          <w:tcPr>
            <w:tcW w:w="7658" w:type="dxa"/>
            <w:gridSpan w:val="5"/>
            <w:vAlign w:val="center"/>
          </w:tcPr>
          <w:p w:rsidR="00124165" w:rsidRPr="00284510" w:rsidRDefault="00A95392" w:rsidP="00E75AB6">
            <w:pPr>
              <w:rPr>
                <w:rFonts w:asciiTheme="majorBidi" w:hAnsiTheme="majorBidi" w:cstheme="majorBidi"/>
                <w:sz w:val="28"/>
                <w:szCs w:val="28"/>
                <w:rtl/>
              </w:rPr>
            </w:pPr>
            <w:r>
              <w:rPr>
                <w:rFonts w:hint="cs"/>
                <w:b/>
                <w:bCs/>
                <w:sz w:val="28"/>
                <w:szCs w:val="28"/>
                <w:rtl/>
              </w:rPr>
              <w:t>اعلاف وعلائق</w:t>
            </w:r>
          </w:p>
        </w:tc>
      </w:tr>
      <w:tr w:rsidR="00124165" w:rsidRPr="00384B08" w:rsidTr="00E75AB6">
        <w:tc>
          <w:tcPr>
            <w:tcW w:w="2654" w:type="dxa"/>
          </w:tcPr>
          <w:p w:rsidR="00124165" w:rsidRPr="00384B08" w:rsidRDefault="00CF59B0" w:rsidP="00124165">
            <w:pPr>
              <w:rPr>
                <w:rFonts w:cs="Simplified Arabic"/>
                <w:b/>
                <w:bCs/>
                <w:sz w:val="28"/>
                <w:szCs w:val="28"/>
                <w:rtl/>
              </w:rPr>
            </w:pPr>
            <w:r w:rsidRPr="00384B08">
              <w:rPr>
                <w:rFonts w:cs="Simplified Arabic" w:hint="cs"/>
                <w:b/>
                <w:bCs/>
                <w:sz w:val="28"/>
                <w:szCs w:val="28"/>
                <w:rtl/>
              </w:rPr>
              <w:t>مقرر الفصل</w:t>
            </w:r>
          </w:p>
        </w:tc>
        <w:tc>
          <w:tcPr>
            <w:tcW w:w="7658" w:type="dxa"/>
            <w:gridSpan w:val="5"/>
            <w:vAlign w:val="center"/>
          </w:tcPr>
          <w:p w:rsidR="00124165" w:rsidRPr="00284510" w:rsidRDefault="00A95392" w:rsidP="00BE5896">
            <w:pPr>
              <w:rPr>
                <w:rFonts w:asciiTheme="majorBidi" w:hAnsiTheme="majorBidi" w:cstheme="majorBidi"/>
                <w:sz w:val="28"/>
                <w:szCs w:val="28"/>
                <w:rtl/>
              </w:rPr>
            </w:pPr>
            <w:r>
              <w:rPr>
                <w:rFonts w:asciiTheme="majorBidi" w:hAnsiTheme="majorBidi" w:cstheme="majorBidi" w:hint="cs"/>
                <w:sz w:val="28"/>
                <w:szCs w:val="28"/>
                <w:rtl/>
                <w:lang w:bidi="ar-IQ"/>
              </w:rPr>
              <w:t xml:space="preserve"> الفصل </w:t>
            </w:r>
            <w:r w:rsidR="00E75AB6" w:rsidRPr="00284510">
              <w:rPr>
                <w:rFonts w:asciiTheme="majorBidi" w:hAnsiTheme="majorBidi" w:cstheme="majorBidi"/>
                <w:sz w:val="28"/>
                <w:szCs w:val="28"/>
                <w:rtl/>
              </w:rPr>
              <w:t>ال</w:t>
            </w:r>
            <w:r>
              <w:rPr>
                <w:rFonts w:asciiTheme="majorBidi" w:hAnsiTheme="majorBidi" w:cstheme="majorBidi" w:hint="cs"/>
                <w:sz w:val="28"/>
                <w:szCs w:val="28"/>
                <w:rtl/>
              </w:rPr>
              <w:t>ربيعي</w:t>
            </w:r>
            <w:r w:rsidR="00E75AB6" w:rsidRPr="00284510">
              <w:rPr>
                <w:rFonts w:asciiTheme="majorBidi" w:hAnsiTheme="majorBidi" w:cstheme="majorBidi"/>
                <w:sz w:val="28"/>
                <w:szCs w:val="28"/>
                <w:rtl/>
              </w:rPr>
              <w:t xml:space="preserve"> ( </w:t>
            </w:r>
            <w:r>
              <w:rPr>
                <w:rFonts w:asciiTheme="majorBidi" w:hAnsiTheme="majorBidi" w:cstheme="majorBidi" w:hint="cs"/>
                <w:sz w:val="28"/>
                <w:szCs w:val="28"/>
                <w:rtl/>
              </w:rPr>
              <w:t>الثاني</w:t>
            </w:r>
            <w:r w:rsidR="00E75AB6" w:rsidRPr="00284510">
              <w:rPr>
                <w:rFonts w:asciiTheme="majorBidi" w:hAnsiTheme="majorBidi" w:cstheme="majorBidi"/>
                <w:sz w:val="28"/>
                <w:szCs w:val="28"/>
                <w:rtl/>
              </w:rPr>
              <w:t xml:space="preserve">) </w:t>
            </w:r>
            <w:r w:rsidR="00BE5896">
              <w:rPr>
                <w:rFonts w:asciiTheme="majorBidi" w:hAnsiTheme="majorBidi" w:cstheme="majorBidi"/>
                <w:sz w:val="28"/>
                <w:szCs w:val="28"/>
              </w:rPr>
              <w:t>2</w:t>
            </w:r>
            <w:r w:rsidR="00E75AB6" w:rsidRPr="00284510">
              <w:rPr>
                <w:rFonts w:asciiTheme="majorBidi" w:hAnsiTheme="majorBidi" w:cstheme="majorBidi"/>
                <w:sz w:val="28"/>
                <w:szCs w:val="28"/>
                <w:rtl/>
              </w:rPr>
              <w:t xml:space="preserve"> ساعة نظري ، </w:t>
            </w:r>
            <w:r w:rsidR="00BE5896">
              <w:rPr>
                <w:rFonts w:asciiTheme="majorBidi" w:hAnsiTheme="majorBidi" w:cstheme="majorBidi"/>
                <w:sz w:val="28"/>
                <w:szCs w:val="28"/>
              </w:rPr>
              <w:t>3</w:t>
            </w:r>
            <w:r w:rsidR="00E75AB6" w:rsidRPr="00284510">
              <w:rPr>
                <w:rFonts w:asciiTheme="majorBidi" w:hAnsiTheme="majorBidi" w:cstheme="majorBidi"/>
                <w:sz w:val="28"/>
                <w:szCs w:val="28"/>
                <w:rtl/>
              </w:rPr>
              <w:t xml:space="preserve"> ساعة عملي ، عدد الوحدات </w:t>
            </w:r>
            <w:r w:rsidR="00E75AB6" w:rsidRPr="00284510">
              <w:rPr>
                <w:rFonts w:asciiTheme="majorBidi" w:hAnsiTheme="majorBidi" w:cstheme="majorBidi"/>
                <w:sz w:val="28"/>
                <w:szCs w:val="28"/>
              </w:rPr>
              <w:t>3.5</w:t>
            </w:r>
          </w:p>
        </w:tc>
      </w:tr>
      <w:tr w:rsidR="00CF59B0" w:rsidRPr="00384B08" w:rsidTr="00E75AB6">
        <w:tc>
          <w:tcPr>
            <w:tcW w:w="2654" w:type="dxa"/>
          </w:tcPr>
          <w:p w:rsidR="00CF59B0" w:rsidRPr="00384B08" w:rsidRDefault="00CF59B0" w:rsidP="00124165">
            <w:pPr>
              <w:rPr>
                <w:rFonts w:cs="Simplified Arabic"/>
                <w:b/>
                <w:bCs/>
                <w:sz w:val="28"/>
                <w:szCs w:val="28"/>
                <w:rtl/>
              </w:rPr>
            </w:pPr>
            <w:r w:rsidRPr="00384B08">
              <w:rPr>
                <w:rFonts w:cs="Simplified Arabic" w:hint="cs"/>
                <w:b/>
                <w:bCs/>
                <w:sz w:val="28"/>
                <w:szCs w:val="28"/>
                <w:rtl/>
              </w:rPr>
              <w:t>اهداف المادة</w:t>
            </w:r>
          </w:p>
          <w:p w:rsidR="00CF59B0" w:rsidRPr="00384B08" w:rsidRDefault="00CF59B0" w:rsidP="00124165">
            <w:pPr>
              <w:rPr>
                <w:rFonts w:cs="Simplified Arabic"/>
                <w:b/>
                <w:bCs/>
                <w:sz w:val="28"/>
                <w:szCs w:val="28"/>
                <w:rtl/>
              </w:rPr>
            </w:pPr>
          </w:p>
        </w:tc>
        <w:tc>
          <w:tcPr>
            <w:tcW w:w="7658" w:type="dxa"/>
            <w:gridSpan w:val="5"/>
            <w:vAlign w:val="center"/>
          </w:tcPr>
          <w:p w:rsidR="00CF59B0" w:rsidRPr="00B13D5B" w:rsidRDefault="00A95392" w:rsidP="00A95392">
            <w:pPr>
              <w:jc w:val="both"/>
              <w:rPr>
                <w:rFonts w:asciiTheme="majorBidi" w:hAnsiTheme="majorBidi" w:cstheme="majorBidi"/>
                <w:sz w:val="28"/>
                <w:szCs w:val="28"/>
                <w:rtl/>
              </w:rPr>
            </w:pPr>
            <w:r w:rsidRPr="00A95392">
              <w:rPr>
                <w:sz w:val="28"/>
                <w:szCs w:val="28"/>
                <w:rtl/>
              </w:rPr>
              <w:t>تعريف الطالب على انواع الاعلاف ومكوناتها من العناصر الغذائية المهمة وتعليمه الطرق اللازمة للاستفادة من هذه الاعلاف وادخالها في علائق متوازنة تعطى للحيوانات بحيث تسد احتياجاتها من الاغذية حتى يكون الانتاج في الحيوان اكثر اقتصادياً ونوعية الانتاج جيدة</w:t>
            </w:r>
          </w:p>
        </w:tc>
      </w:tr>
      <w:tr w:rsidR="00A95392" w:rsidRPr="00384B08" w:rsidTr="00D72511">
        <w:tc>
          <w:tcPr>
            <w:tcW w:w="2654" w:type="dxa"/>
          </w:tcPr>
          <w:p w:rsidR="00A95392" w:rsidRPr="00384B08" w:rsidRDefault="00A95392" w:rsidP="00124165">
            <w:pPr>
              <w:rPr>
                <w:rFonts w:cs="Simplified Arabic"/>
                <w:b/>
                <w:bCs/>
                <w:sz w:val="28"/>
                <w:szCs w:val="28"/>
                <w:rtl/>
              </w:rPr>
            </w:pPr>
            <w:r w:rsidRPr="00384B08">
              <w:rPr>
                <w:rFonts w:cs="Simplified Arabic" w:hint="cs"/>
                <w:b/>
                <w:bCs/>
                <w:sz w:val="28"/>
                <w:szCs w:val="28"/>
                <w:rtl/>
              </w:rPr>
              <w:t>التفاصيل الاساسية للمادة</w:t>
            </w:r>
          </w:p>
          <w:p w:rsidR="00A95392" w:rsidRPr="00384B08" w:rsidRDefault="00A95392" w:rsidP="00124165">
            <w:pPr>
              <w:rPr>
                <w:rFonts w:cs="Simplified Arabic"/>
                <w:b/>
                <w:bCs/>
                <w:sz w:val="28"/>
                <w:szCs w:val="28"/>
                <w:rtl/>
              </w:rPr>
            </w:pPr>
          </w:p>
        </w:tc>
        <w:tc>
          <w:tcPr>
            <w:tcW w:w="7658" w:type="dxa"/>
            <w:gridSpan w:val="5"/>
            <w:vAlign w:val="center"/>
          </w:tcPr>
          <w:p w:rsidR="00A95392" w:rsidRPr="00A95392" w:rsidRDefault="00A95392" w:rsidP="00A95392">
            <w:pPr>
              <w:jc w:val="both"/>
              <w:rPr>
                <w:rFonts w:asciiTheme="majorBidi" w:hAnsiTheme="majorBidi" w:cstheme="majorBidi"/>
                <w:sz w:val="28"/>
                <w:szCs w:val="28"/>
                <w:rtl/>
                <w:lang w:bidi="ar-IQ"/>
              </w:rPr>
            </w:pPr>
            <w:r w:rsidRPr="00A95392">
              <w:rPr>
                <w:rFonts w:asciiTheme="majorBidi" w:hAnsiTheme="majorBidi" w:cstheme="majorBidi"/>
                <w:sz w:val="28"/>
                <w:szCs w:val="28"/>
                <w:rtl/>
              </w:rPr>
              <w:t>ت</w:t>
            </w:r>
            <w:r w:rsidRPr="00A95392">
              <w:rPr>
                <w:rFonts w:asciiTheme="majorBidi" w:hAnsiTheme="majorBidi" w:cstheme="majorBidi"/>
                <w:sz w:val="28"/>
                <w:szCs w:val="28"/>
                <w:rtl/>
                <w:lang w:bidi="ar-IQ"/>
              </w:rPr>
              <w:t>ركيب مواد العلف ومواصفاتها وطرق قياس القيمة الغذائية لمواد العلف</w:t>
            </w:r>
          </w:p>
          <w:p w:rsidR="00A95392" w:rsidRPr="00A95392" w:rsidRDefault="00A95392" w:rsidP="00A95392">
            <w:pPr>
              <w:jc w:val="both"/>
              <w:rPr>
                <w:rFonts w:asciiTheme="majorBidi" w:hAnsiTheme="majorBidi" w:cstheme="majorBidi"/>
                <w:b/>
                <w:bCs/>
                <w:sz w:val="28"/>
                <w:szCs w:val="28"/>
                <w:rtl/>
              </w:rPr>
            </w:pPr>
            <w:r w:rsidRPr="00A95392">
              <w:rPr>
                <w:rFonts w:asciiTheme="majorBidi" w:hAnsiTheme="majorBidi" w:cstheme="majorBidi"/>
                <w:sz w:val="28"/>
                <w:szCs w:val="28"/>
                <w:rtl/>
                <w:lang w:bidi="ar-IQ"/>
              </w:rPr>
              <w:t>موازنة الماء في الجسم والعوامل المؤثرة عليها والعوامل المؤثرة على معامل الهضم في المجترات  و تصنيع البروتينات المكروبية وايض النتروجين المتحلل في الكرش وطرق تقييم البروتين  النظام البروتين القديم والجديد والمعاملات المستخدمة في تحسين القيمة الغذائية للاعلاف الخشنة والاعلاف المركزة ،القواعد الاساسية في تكوين العلائق وموازنتها وتحضير العلائق</w:t>
            </w:r>
          </w:p>
        </w:tc>
      </w:tr>
      <w:tr w:rsidR="00A95392" w:rsidRPr="00384B08" w:rsidTr="00D72511">
        <w:trPr>
          <w:trHeight w:val="70"/>
        </w:trPr>
        <w:tc>
          <w:tcPr>
            <w:tcW w:w="2654" w:type="dxa"/>
          </w:tcPr>
          <w:p w:rsidR="00A95392" w:rsidRPr="00384B08" w:rsidRDefault="00A95392" w:rsidP="00124165">
            <w:pPr>
              <w:rPr>
                <w:rFonts w:cs="Simplified Arabic"/>
                <w:b/>
                <w:bCs/>
                <w:sz w:val="28"/>
                <w:szCs w:val="28"/>
                <w:rtl/>
              </w:rPr>
            </w:pPr>
          </w:p>
          <w:p w:rsidR="00A95392" w:rsidRPr="00384B08" w:rsidRDefault="00A95392" w:rsidP="00124165">
            <w:pPr>
              <w:rPr>
                <w:rFonts w:cs="Simplified Arabic"/>
                <w:b/>
                <w:bCs/>
                <w:sz w:val="28"/>
                <w:szCs w:val="28"/>
                <w:rtl/>
              </w:rPr>
            </w:pPr>
            <w:r w:rsidRPr="00384B08">
              <w:rPr>
                <w:rFonts w:cs="Simplified Arabic" w:hint="cs"/>
                <w:b/>
                <w:bCs/>
                <w:sz w:val="28"/>
                <w:szCs w:val="28"/>
                <w:rtl/>
              </w:rPr>
              <w:t>الكتب المنهجية</w:t>
            </w:r>
          </w:p>
          <w:p w:rsidR="00A95392" w:rsidRPr="00384B08" w:rsidRDefault="00A95392" w:rsidP="00124165">
            <w:pPr>
              <w:rPr>
                <w:rFonts w:cs="Simplified Arabic"/>
                <w:b/>
                <w:bCs/>
                <w:sz w:val="28"/>
                <w:szCs w:val="28"/>
                <w:rtl/>
              </w:rPr>
            </w:pPr>
          </w:p>
        </w:tc>
        <w:tc>
          <w:tcPr>
            <w:tcW w:w="7658" w:type="dxa"/>
            <w:gridSpan w:val="5"/>
            <w:vAlign w:val="center"/>
          </w:tcPr>
          <w:p w:rsidR="00A95392" w:rsidRPr="00A95392" w:rsidRDefault="00A95392" w:rsidP="00BE5896">
            <w:pPr>
              <w:jc w:val="both"/>
              <w:rPr>
                <w:rFonts w:asciiTheme="majorBidi" w:hAnsiTheme="majorBidi" w:cstheme="majorBidi" w:hint="cs"/>
                <w:sz w:val="28"/>
                <w:szCs w:val="28"/>
                <w:rtl/>
                <w:lang w:bidi="ar-IQ"/>
              </w:rPr>
            </w:pPr>
            <w:r w:rsidRPr="00A95392">
              <w:rPr>
                <w:rFonts w:asciiTheme="majorBidi" w:hAnsiTheme="majorBidi" w:cstheme="majorBidi"/>
                <w:sz w:val="28"/>
                <w:szCs w:val="28"/>
                <w:rtl/>
                <w:lang w:bidi="ar-IQ"/>
              </w:rPr>
              <w:t>الغذاء والتغذية</w:t>
            </w:r>
            <w:r w:rsidRPr="00A95392">
              <w:rPr>
                <w:rFonts w:asciiTheme="majorBidi" w:hAnsiTheme="majorBidi" w:cstheme="majorBidi"/>
                <w:b/>
                <w:bCs/>
                <w:sz w:val="28"/>
                <w:szCs w:val="28"/>
                <w:rtl/>
                <w:lang w:bidi="ar-IQ"/>
              </w:rPr>
              <w:t xml:space="preserve"> </w:t>
            </w:r>
            <w:r>
              <w:rPr>
                <w:rFonts w:asciiTheme="majorBidi" w:hAnsiTheme="majorBidi" w:cstheme="majorBidi" w:hint="cs"/>
                <w:sz w:val="28"/>
                <w:szCs w:val="28"/>
                <w:rtl/>
                <w:lang w:bidi="ar-IQ"/>
              </w:rPr>
              <w:t>.</w:t>
            </w:r>
            <w:r w:rsidR="00BE5896">
              <w:rPr>
                <w:rFonts w:asciiTheme="majorBidi" w:hAnsiTheme="majorBidi" w:cstheme="majorBidi"/>
                <w:sz w:val="28"/>
                <w:szCs w:val="28"/>
                <w:lang w:bidi="ar-IQ"/>
              </w:rPr>
              <w:t>1980</w:t>
            </w:r>
            <w:r>
              <w:rPr>
                <w:rFonts w:asciiTheme="majorBidi" w:hAnsiTheme="majorBidi" w:cstheme="majorBidi" w:hint="cs"/>
                <w:sz w:val="28"/>
                <w:szCs w:val="28"/>
                <w:rtl/>
                <w:lang w:bidi="ar-IQ"/>
              </w:rPr>
              <w:t>.</w:t>
            </w:r>
            <w:r w:rsidRPr="00A95392">
              <w:rPr>
                <w:rFonts w:asciiTheme="majorBidi" w:hAnsiTheme="majorBidi" w:cstheme="majorBidi"/>
                <w:sz w:val="28"/>
                <w:szCs w:val="28"/>
                <w:rtl/>
                <w:lang w:bidi="ar-IQ"/>
              </w:rPr>
              <w:t xml:space="preserve"> </w:t>
            </w:r>
            <w:r w:rsidR="00BE5896" w:rsidRPr="00A95392">
              <w:rPr>
                <w:rFonts w:asciiTheme="majorBidi" w:hAnsiTheme="majorBidi" w:cstheme="majorBidi" w:hint="cs"/>
                <w:sz w:val="28"/>
                <w:szCs w:val="28"/>
                <w:rtl/>
                <w:lang w:bidi="ar-IQ"/>
              </w:rPr>
              <w:t xml:space="preserve">تاليف </w:t>
            </w:r>
            <w:r w:rsidRPr="00A95392">
              <w:rPr>
                <w:rFonts w:asciiTheme="majorBidi" w:hAnsiTheme="majorBidi" w:cstheme="majorBidi"/>
                <w:sz w:val="28"/>
                <w:szCs w:val="28"/>
                <w:rtl/>
                <w:lang w:bidi="ar-IQ"/>
              </w:rPr>
              <w:t xml:space="preserve">احمد الحاج طه ،. شاكر محمد علي فرحان . وزارة التعليم العالي والبحث العلمي . </w:t>
            </w:r>
            <w:r w:rsidR="00BE5896">
              <w:rPr>
                <w:rFonts w:asciiTheme="majorBidi" w:hAnsiTheme="majorBidi" w:cstheme="majorBidi" w:hint="cs"/>
                <w:sz w:val="28"/>
                <w:szCs w:val="28"/>
                <w:rtl/>
                <w:lang w:bidi="ar-IQ"/>
              </w:rPr>
              <w:t xml:space="preserve"> العراق</w:t>
            </w:r>
          </w:p>
        </w:tc>
      </w:tr>
      <w:tr w:rsidR="00A95392" w:rsidRPr="00384B08" w:rsidTr="00D72511">
        <w:tc>
          <w:tcPr>
            <w:tcW w:w="2654" w:type="dxa"/>
          </w:tcPr>
          <w:p w:rsidR="00A95392" w:rsidRPr="00384B08" w:rsidRDefault="00A95392" w:rsidP="00124165">
            <w:pPr>
              <w:rPr>
                <w:rFonts w:cs="Simplified Arabic"/>
                <w:b/>
                <w:bCs/>
                <w:sz w:val="28"/>
                <w:szCs w:val="28"/>
                <w:rtl/>
              </w:rPr>
            </w:pPr>
          </w:p>
          <w:p w:rsidR="00A95392" w:rsidRPr="00384B08" w:rsidRDefault="00A95392" w:rsidP="00124165">
            <w:pPr>
              <w:rPr>
                <w:rFonts w:cs="Simplified Arabic"/>
                <w:b/>
                <w:bCs/>
                <w:sz w:val="28"/>
                <w:szCs w:val="28"/>
                <w:rtl/>
              </w:rPr>
            </w:pPr>
            <w:r w:rsidRPr="00384B08">
              <w:rPr>
                <w:rFonts w:cs="Simplified Arabic" w:hint="cs"/>
                <w:b/>
                <w:bCs/>
                <w:sz w:val="28"/>
                <w:szCs w:val="28"/>
                <w:rtl/>
              </w:rPr>
              <w:t>المصادر الخارجية</w:t>
            </w:r>
          </w:p>
          <w:p w:rsidR="00A95392" w:rsidRPr="00384B08" w:rsidRDefault="00A95392" w:rsidP="00124165">
            <w:pPr>
              <w:rPr>
                <w:rFonts w:cs="Simplified Arabic"/>
                <w:b/>
                <w:bCs/>
                <w:sz w:val="28"/>
                <w:szCs w:val="28"/>
                <w:rtl/>
              </w:rPr>
            </w:pPr>
          </w:p>
        </w:tc>
        <w:tc>
          <w:tcPr>
            <w:tcW w:w="7658" w:type="dxa"/>
            <w:gridSpan w:val="5"/>
            <w:vAlign w:val="center"/>
          </w:tcPr>
          <w:p w:rsidR="00A95392" w:rsidRPr="00A95392" w:rsidRDefault="00A95392" w:rsidP="00BE5896">
            <w:pPr>
              <w:ind w:left="601" w:hanging="601"/>
              <w:jc w:val="both"/>
              <w:rPr>
                <w:rFonts w:asciiTheme="majorBidi" w:hAnsiTheme="majorBidi" w:cstheme="majorBidi"/>
                <w:sz w:val="28"/>
                <w:szCs w:val="28"/>
                <w:rtl/>
              </w:rPr>
            </w:pPr>
            <w:r w:rsidRPr="00A95392">
              <w:rPr>
                <w:rFonts w:asciiTheme="majorBidi" w:hAnsiTheme="majorBidi" w:cstheme="majorBidi"/>
                <w:sz w:val="28"/>
                <w:szCs w:val="28"/>
                <w:rtl/>
              </w:rPr>
              <w:t xml:space="preserve">غذاء وتغذية الحيوانات الحقلية </w:t>
            </w:r>
            <w:r>
              <w:rPr>
                <w:rFonts w:asciiTheme="majorBidi" w:hAnsiTheme="majorBidi" w:cstheme="majorBidi"/>
                <w:sz w:val="28"/>
                <w:szCs w:val="28"/>
              </w:rPr>
              <w:t>.</w:t>
            </w:r>
            <w:r w:rsidR="00BE5896">
              <w:rPr>
                <w:rFonts w:asciiTheme="majorBidi" w:hAnsiTheme="majorBidi" w:cstheme="majorBidi"/>
                <w:sz w:val="28"/>
                <w:szCs w:val="28"/>
              </w:rPr>
              <w:t>1986</w:t>
            </w:r>
            <w:r w:rsidRPr="00A95392">
              <w:rPr>
                <w:rFonts w:asciiTheme="majorBidi" w:hAnsiTheme="majorBidi" w:cstheme="majorBidi"/>
                <w:sz w:val="28"/>
                <w:szCs w:val="28"/>
                <w:rtl/>
              </w:rPr>
              <w:t>.د.علي عبد الكريم العطار ود. فاروق حبيب غريب ، الباب الاول والباب الثاني .وزارة التعليم العالي والبحث العلمي . جامعة البصرة . العراق .</w:t>
            </w:r>
          </w:p>
          <w:p w:rsidR="00A95392" w:rsidRPr="00A95392" w:rsidRDefault="00A95392" w:rsidP="00BE5896">
            <w:pPr>
              <w:ind w:left="601" w:hanging="601"/>
              <w:jc w:val="both"/>
              <w:rPr>
                <w:rFonts w:asciiTheme="majorBidi" w:hAnsiTheme="majorBidi" w:cstheme="majorBidi"/>
                <w:sz w:val="28"/>
                <w:szCs w:val="28"/>
                <w:rtl/>
              </w:rPr>
            </w:pPr>
            <w:r w:rsidRPr="00A95392">
              <w:rPr>
                <w:rFonts w:asciiTheme="majorBidi" w:hAnsiTheme="majorBidi" w:cstheme="majorBidi"/>
                <w:sz w:val="28"/>
                <w:szCs w:val="28"/>
                <w:rtl/>
              </w:rPr>
              <w:t xml:space="preserve">علم التغذية </w:t>
            </w:r>
            <w:r w:rsidR="00BE5896">
              <w:rPr>
                <w:rFonts w:asciiTheme="majorBidi" w:hAnsiTheme="majorBidi" w:cstheme="majorBidi"/>
                <w:sz w:val="28"/>
                <w:szCs w:val="28"/>
              </w:rPr>
              <w:t>2014</w:t>
            </w:r>
            <w:r w:rsidRPr="00A95392">
              <w:rPr>
                <w:rFonts w:asciiTheme="majorBidi" w:hAnsiTheme="majorBidi" w:cstheme="majorBidi"/>
                <w:sz w:val="28"/>
                <w:szCs w:val="28"/>
                <w:rtl/>
              </w:rPr>
              <w:t xml:space="preserve">. تأليف د. شاكر عبد الامير حسن العطار و د. جمال عبد الرحمن توفيق </w:t>
            </w:r>
            <w:r>
              <w:rPr>
                <w:rFonts w:asciiTheme="majorBidi" w:hAnsiTheme="majorBidi" w:cstheme="majorBidi"/>
                <w:sz w:val="28"/>
                <w:szCs w:val="28"/>
              </w:rPr>
              <w:t>.</w:t>
            </w:r>
            <w:r w:rsidRPr="00A95392">
              <w:rPr>
                <w:rFonts w:asciiTheme="majorBidi" w:hAnsiTheme="majorBidi" w:cstheme="majorBidi"/>
                <w:sz w:val="28"/>
                <w:szCs w:val="28"/>
                <w:rtl/>
              </w:rPr>
              <w:t xml:space="preserve">كلية الزراعة </w:t>
            </w:r>
            <w:r w:rsidR="00BE5896">
              <w:rPr>
                <w:rFonts w:asciiTheme="majorBidi" w:hAnsiTheme="majorBidi" w:cstheme="majorBidi" w:hint="cs"/>
                <w:sz w:val="28"/>
                <w:szCs w:val="28"/>
                <w:rtl/>
              </w:rPr>
              <w:t>-</w:t>
            </w:r>
            <w:r w:rsidRPr="00A95392">
              <w:rPr>
                <w:rFonts w:asciiTheme="majorBidi" w:hAnsiTheme="majorBidi" w:cstheme="majorBidi"/>
                <w:sz w:val="28"/>
                <w:szCs w:val="28"/>
                <w:rtl/>
              </w:rPr>
              <w:t xml:space="preserve">جامعة بغداد </w:t>
            </w:r>
            <w:r w:rsidR="00BE5896">
              <w:rPr>
                <w:rFonts w:asciiTheme="majorBidi" w:hAnsiTheme="majorBidi" w:cstheme="majorBidi" w:hint="cs"/>
                <w:sz w:val="28"/>
                <w:szCs w:val="28"/>
                <w:rtl/>
              </w:rPr>
              <w:t>. العراق</w:t>
            </w:r>
          </w:p>
        </w:tc>
      </w:tr>
      <w:tr w:rsidR="00BC3D6A" w:rsidRPr="00384B08">
        <w:trPr>
          <w:trHeight w:val="654"/>
        </w:trPr>
        <w:tc>
          <w:tcPr>
            <w:tcW w:w="2654" w:type="dxa"/>
            <w:vMerge w:val="restart"/>
          </w:tcPr>
          <w:p w:rsidR="00BC3D6A" w:rsidRPr="00384B08" w:rsidRDefault="00BC3D6A" w:rsidP="00124165">
            <w:pPr>
              <w:rPr>
                <w:rFonts w:cs="Simplified Arabic"/>
                <w:b/>
                <w:bCs/>
                <w:sz w:val="28"/>
                <w:szCs w:val="28"/>
                <w:rtl/>
              </w:rPr>
            </w:pPr>
          </w:p>
          <w:p w:rsidR="00BC3D6A" w:rsidRPr="00384B08" w:rsidRDefault="00BC3D6A" w:rsidP="00124165">
            <w:pPr>
              <w:rPr>
                <w:rFonts w:cs="Simplified Arabic"/>
                <w:b/>
                <w:bCs/>
                <w:sz w:val="28"/>
                <w:szCs w:val="28"/>
                <w:rtl/>
              </w:rPr>
            </w:pPr>
            <w:r w:rsidRPr="00384B08">
              <w:rPr>
                <w:rFonts w:cs="Simplified Arabic" w:hint="cs"/>
                <w:b/>
                <w:bCs/>
                <w:sz w:val="28"/>
                <w:szCs w:val="28"/>
                <w:rtl/>
              </w:rPr>
              <w:t>تقديرات الفصل</w:t>
            </w:r>
          </w:p>
        </w:tc>
        <w:tc>
          <w:tcPr>
            <w:tcW w:w="1531" w:type="dxa"/>
          </w:tcPr>
          <w:p w:rsidR="00BC3D6A" w:rsidRPr="00384B08" w:rsidRDefault="00BC3D6A" w:rsidP="00384B08">
            <w:pPr>
              <w:jc w:val="center"/>
              <w:rPr>
                <w:rFonts w:cs="Simplified Arabic"/>
                <w:b/>
                <w:bCs/>
                <w:rtl/>
              </w:rPr>
            </w:pPr>
            <w:r w:rsidRPr="00384B08">
              <w:rPr>
                <w:rFonts w:cs="Simplified Arabic" w:hint="cs"/>
                <w:b/>
                <w:bCs/>
                <w:rtl/>
              </w:rPr>
              <w:t>الفصل الدراسي</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المختبر</w:t>
            </w:r>
          </w:p>
        </w:tc>
        <w:tc>
          <w:tcPr>
            <w:tcW w:w="1531" w:type="dxa"/>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A95392" w:rsidRPr="00384B08" w:rsidTr="00B46941">
        <w:tc>
          <w:tcPr>
            <w:tcW w:w="2654" w:type="dxa"/>
            <w:vMerge/>
          </w:tcPr>
          <w:p w:rsidR="00A95392" w:rsidRPr="00384B08" w:rsidRDefault="00A95392" w:rsidP="00124165">
            <w:pPr>
              <w:rPr>
                <w:rFonts w:cs="Simplified Arabic"/>
                <w:b/>
                <w:bCs/>
                <w:sz w:val="28"/>
                <w:szCs w:val="28"/>
                <w:rtl/>
              </w:rPr>
            </w:pPr>
          </w:p>
        </w:tc>
        <w:tc>
          <w:tcPr>
            <w:tcW w:w="1531" w:type="dxa"/>
            <w:vAlign w:val="center"/>
          </w:tcPr>
          <w:p w:rsidR="00A95392" w:rsidRPr="00F601E9" w:rsidRDefault="00A95392" w:rsidP="00191306">
            <w:pPr>
              <w:spacing w:line="276" w:lineRule="auto"/>
              <w:jc w:val="center"/>
              <w:rPr>
                <w:rFonts w:ascii="Arial" w:hAnsi="Arial" w:cs="Arial"/>
                <w:sz w:val="28"/>
                <w:szCs w:val="28"/>
                <w:rtl/>
              </w:rPr>
            </w:pPr>
            <w:r w:rsidRPr="00F601E9">
              <w:rPr>
                <w:rFonts w:ascii="Arial" w:hAnsi="Arial" w:cs="Arial"/>
                <w:sz w:val="28"/>
                <w:szCs w:val="28"/>
              </w:rPr>
              <w:t>30</w:t>
            </w:r>
            <w:r w:rsidRPr="00F601E9">
              <w:rPr>
                <w:rFonts w:ascii="Arial" w:hAnsi="Arial" w:cs="Arial" w:hint="cs"/>
                <w:sz w:val="28"/>
                <w:szCs w:val="28"/>
                <w:rtl/>
              </w:rPr>
              <w:t>%</w:t>
            </w:r>
          </w:p>
        </w:tc>
        <w:tc>
          <w:tcPr>
            <w:tcW w:w="1532" w:type="dxa"/>
            <w:vAlign w:val="center"/>
          </w:tcPr>
          <w:p w:rsidR="00A95392" w:rsidRPr="00F601E9" w:rsidRDefault="00A95392" w:rsidP="00191306">
            <w:pPr>
              <w:spacing w:line="276" w:lineRule="auto"/>
              <w:jc w:val="center"/>
              <w:rPr>
                <w:rFonts w:ascii="Arial" w:hAnsi="Arial" w:cs="Arial"/>
                <w:sz w:val="28"/>
                <w:szCs w:val="28"/>
                <w:rtl/>
              </w:rPr>
            </w:pPr>
            <w:r>
              <w:rPr>
                <w:rFonts w:ascii="Arial" w:hAnsi="Arial" w:cs="Arial"/>
                <w:sz w:val="28"/>
                <w:szCs w:val="28"/>
              </w:rPr>
              <w:t>10</w:t>
            </w:r>
            <w:r w:rsidRPr="00F601E9">
              <w:rPr>
                <w:rFonts w:ascii="Arial" w:hAnsi="Arial" w:cs="Arial" w:hint="cs"/>
                <w:sz w:val="28"/>
                <w:szCs w:val="28"/>
                <w:rtl/>
              </w:rPr>
              <w:t>%</w:t>
            </w:r>
          </w:p>
        </w:tc>
        <w:tc>
          <w:tcPr>
            <w:tcW w:w="1531" w:type="dxa"/>
            <w:vAlign w:val="center"/>
          </w:tcPr>
          <w:p w:rsidR="00A95392" w:rsidRPr="00F601E9" w:rsidRDefault="00A95392" w:rsidP="00191306">
            <w:pPr>
              <w:spacing w:line="276" w:lineRule="auto"/>
              <w:jc w:val="center"/>
              <w:rPr>
                <w:rFonts w:ascii="Arial" w:hAnsi="Arial" w:cs="Arial"/>
                <w:sz w:val="28"/>
                <w:szCs w:val="28"/>
                <w:rtl/>
              </w:rPr>
            </w:pPr>
            <w:r w:rsidRPr="00F601E9">
              <w:rPr>
                <w:rFonts w:ascii="Arial" w:hAnsi="Arial" w:cs="Arial" w:hint="cs"/>
                <w:sz w:val="28"/>
                <w:szCs w:val="28"/>
                <w:rtl/>
              </w:rPr>
              <w:t xml:space="preserve"> </w:t>
            </w:r>
            <w:r w:rsidRPr="00F601E9">
              <w:rPr>
                <w:rFonts w:ascii="Arial" w:hAnsi="Arial" w:cs="Arial"/>
                <w:sz w:val="28"/>
                <w:szCs w:val="28"/>
              </w:rPr>
              <w:t>5</w:t>
            </w:r>
            <w:r w:rsidRPr="00F601E9">
              <w:rPr>
                <w:rFonts w:ascii="Arial" w:hAnsi="Arial" w:cs="Arial" w:hint="cs"/>
                <w:sz w:val="28"/>
                <w:szCs w:val="28"/>
                <w:rtl/>
              </w:rPr>
              <w:t>%</w:t>
            </w:r>
          </w:p>
        </w:tc>
        <w:tc>
          <w:tcPr>
            <w:tcW w:w="1532" w:type="dxa"/>
            <w:vAlign w:val="center"/>
          </w:tcPr>
          <w:p w:rsidR="00A95392" w:rsidRPr="00F601E9" w:rsidRDefault="00A95392" w:rsidP="00191306">
            <w:pPr>
              <w:spacing w:line="276" w:lineRule="auto"/>
              <w:jc w:val="center"/>
              <w:rPr>
                <w:rFonts w:ascii="Arial" w:hAnsi="Arial" w:cs="Arial"/>
                <w:sz w:val="28"/>
                <w:szCs w:val="28"/>
                <w:rtl/>
              </w:rPr>
            </w:pPr>
            <w:r>
              <w:rPr>
                <w:rFonts w:ascii="Arial" w:hAnsi="Arial" w:cs="Arial"/>
                <w:sz w:val="28"/>
                <w:szCs w:val="28"/>
              </w:rPr>
              <w:t>5</w:t>
            </w:r>
            <w:r w:rsidRPr="00F601E9">
              <w:rPr>
                <w:rFonts w:ascii="Arial" w:hAnsi="Arial" w:cs="Arial" w:hint="cs"/>
                <w:sz w:val="28"/>
                <w:szCs w:val="28"/>
                <w:rtl/>
              </w:rPr>
              <w:t>%</w:t>
            </w:r>
          </w:p>
        </w:tc>
        <w:tc>
          <w:tcPr>
            <w:tcW w:w="1532" w:type="dxa"/>
            <w:vAlign w:val="center"/>
          </w:tcPr>
          <w:p w:rsidR="00A95392" w:rsidRPr="00F601E9" w:rsidRDefault="00A95392" w:rsidP="00191306">
            <w:pPr>
              <w:spacing w:line="276" w:lineRule="auto"/>
              <w:jc w:val="center"/>
              <w:rPr>
                <w:rFonts w:ascii="Arial" w:hAnsi="Arial" w:cs="Arial"/>
                <w:sz w:val="28"/>
                <w:szCs w:val="28"/>
                <w:rtl/>
              </w:rPr>
            </w:pPr>
            <w:r w:rsidRPr="00F601E9">
              <w:rPr>
                <w:rFonts w:ascii="Arial" w:hAnsi="Arial" w:cs="Arial"/>
                <w:sz w:val="28"/>
                <w:szCs w:val="28"/>
              </w:rPr>
              <w:t>50</w:t>
            </w:r>
            <w:r w:rsidRPr="00F601E9">
              <w:rPr>
                <w:rFonts w:ascii="Arial" w:hAnsi="Arial" w:cs="Arial" w:hint="cs"/>
                <w:sz w:val="28"/>
                <w:szCs w:val="28"/>
                <w:rtl/>
              </w:rPr>
              <w:t>%</w:t>
            </w:r>
          </w:p>
        </w:tc>
      </w:tr>
      <w:tr w:rsidR="007906E9" w:rsidRPr="00384B08">
        <w:tc>
          <w:tcPr>
            <w:tcW w:w="2654" w:type="dxa"/>
          </w:tcPr>
          <w:p w:rsidR="007906E9" w:rsidRPr="00384B08" w:rsidRDefault="007906E9" w:rsidP="00124165">
            <w:pPr>
              <w:rPr>
                <w:rFonts w:cs="Simplified Arabic"/>
                <w:b/>
                <w:bCs/>
                <w:sz w:val="28"/>
                <w:szCs w:val="28"/>
                <w:rtl/>
                <w:lang w:bidi="ar-IQ"/>
              </w:rPr>
            </w:pPr>
          </w:p>
          <w:p w:rsidR="007906E9" w:rsidRPr="00384B08" w:rsidRDefault="007906E9" w:rsidP="00124165">
            <w:pPr>
              <w:rPr>
                <w:rFonts w:cs="Simplified Arabic"/>
                <w:b/>
                <w:bCs/>
                <w:sz w:val="28"/>
                <w:szCs w:val="28"/>
                <w:rtl/>
              </w:rPr>
            </w:pPr>
            <w:r w:rsidRPr="00384B08">
              <w:rPr>
                <w:rFonts w:cs="Simplified Arabic" w:hint="cs"/>
                <w:b/>
                <w:bCs/>
                <w:sz w:val="28"/>
                <w:szCs w:val="28"/>
                <w:rtl/>
              </w:rPr>
              <w:t>معلومات اضافية</w:t>
            </w:r>
          </w:p>
          <w:p w:rsidR="007906E9" w:rsidRPr="00384B08" w:rsidRDefault="007906E9" w:rsidP="00124165">
            <w:pPr>
              <w:rPr>
                <w:rFonts w:cs="Simplified Arabic"/>
                <w:b/>
                <w:bCs/>
                <w:sz w:val="28"/>
                <w:szCs w:val="28"/>
                <w:rtl/>
              </w:rPr>
            </w:pPr>
          </w:p>
        </w:tc>
        <w:tc>
          <w:tcPr>
            <w:tcW w:w="7658" w:type="dxa"/>
            <w:gridSpan w:val="5"/>
          </w:tcPr>
          <w:p w:rsidR="007906E9" w:rsidRPr="00384B08" w:rsidRDefault="007906E9" w:rsidP="00384B08">
            <w:pPr>
              <w:jc w:val="center"/>
              <w:rPr>
                <w:rFonts w:cs="Simplified Arabic"/>
                <w:b/>
                <w:bCs/>
                <w:rtl/>
                <w:lang w:bidi="ar-IQ"/>
              </w:rPr>
            </w:pPr>
          </w:p>
        </w:tc>
      </w:tr>
    </w:tbl>
    <w:p w:rsidR="00124165" w:rsidRPr="00124165" w:rsidRDefault="00124165" w:rsidP="004A7D3C">
      <w:pPr>
        <w:jc w:val="center"/>
        <w:rPr>
          <w:rFonts w:cs="Simplified Arabic"/>
          <w:b/>
          <w:bCs/>
          <w:sz w:val="36"/>
          <w:szCs w:val="36"/>
          <w:rtl/>
        </w:rPr>
      </w:pPr>
    </w:p>
    <w:p w:rsidR="00124165" w:rsidRDefault="00124165" w:rsidP="004A7D3C">
      <w:pPr>
        <w:jc w:val="center"/>
        <w:rPr>
          <w:rtl/>
        </w:rPr>
      </w:pPr>
    </w:p>
    <w:p w:rsidR="00C11D00" w:rsidRDefault="00C11D00" w:rsidP="004A7D3C">
      <w:pPr>
        <w:jc w:val="center"/>
        <w:rPr>
          <w:rtl/>
        </w:rPr>
      </w:pPr>
    </w:p>
    <w:p w:rsidR="00C11D00" w:rsidRDefault="00C11D00" w:rsidP="004A7D3C">
      <w:pPr>
        <w:jc w:val="center"/>
        <w:rPr>
          <w:rtl/>
        </w:rPr>
      </w:pPr>
    </w:p>
    <w:p w:rsidR="00C11D00" w:rsidRDefault="00C11D00" w:rsidP="004A7D3C">
      <w:pPr>
        <w:jc w:val="center"/>
        <w:rPr>
          <w:rtl/>
        </w:rPr>
      </w:pPr>
    </w:p>
    <w:p w:rsidR="00C11D00" w:rsidRDefault="00947A77" w:rsidP="00C11D00">
      <w:pPr>
        <w:jc w:val="center"/>
        <w:rPr>
          <w:rtl/>
        </w:rPr>
      </w:pPr>
      <w:r>
        <w:rPr>
          <w:b/>
          <w:bCs/>
          <w:noProof/>
          <w:sz w:val="28"/>
          <w:szCs w:val="28"/>
        </w:rPr>
        <w:drawing>
          <wp:inline distT="0" distB="0" distL="0" distR="0">
            <wp:extent cx="1952625" cy="1257300"/>
            <wp:effectExtent l="19050" t="0" r="9525" b="0"/>
            <wp:docPr id="6" name="صورة 1" descr="C:\Users\Administrator\Desktop\شعار الوزارة 1-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Administrator\Desktop\شعار الوزارة 1-4-2013.jpg"/>
                    <pic:cNvPicPr>
                      <a:picLocks noChangeAspect="1" noChangeArrowheads="1"/>
                    </pic:cNvPicPr>
                  </pic:nvPicPr>
                  <pic:blipFill>
                    <a:blip r:embed="rId5"/>
                    <a:srcRect/>
                    <a:stretch>
                      <a:fillRect/>
                    </a:stretch>
                  </pic:blipFill>
                  <pic:spPr bwMode="auto">
                    <a:xfrm>
                      <a:off x="0" y="0"/>
                      <a:ext cx="1952625" cy="1257300"/>
                    </a:xfrm>
                    <a:prstGeom prst="rect">
                      <a:avLst/>
                    </a:prstGeom>
                    <a:noFill/>
                    <a:ln w="9525">
                      <a:noFill/>
                      <a:miter lim="800000"/>
                      <a:headEnd/>
                      <a:tailEnd/>
                    </a:ln>
                  </pic:spPr>
                </pic:pic>
              </a:graphicData>
            </a:graphic>
          </wp:inline>
        </w:drawing>
      </w:r>
      <w:r w:rsidR="00BC0DF6">
        <w:rPr>
          <w:noProof/>
          <w:rtl/>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0</wp:posOffset>
                </wp:positionV>
                <wp:extent cx="2400300" cy="1828800"/>
                <wp:effectExtent l="0" t="0" r="2540" b="4445"/>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D00" w:rsidRPr="004A7D3C" w:rsidRDefault="00C11D00" w:rsidP="00C11D00">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C11D00" w:rsidRPr="004A7D3C" w:rsidRDefault="00C11D00" w:rsidP="00C11D00">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C11D00" w:rsidRDefault="00C11D00" w:rsidP="00C11D00">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Pr="004A7D3C" w:rsidRDefault="00C11D00" w:rsidP="00C11D00">
                            <w:pPr>
                              <w:jc w:val="center"/>
                              <w:rPr>
                                <w:rFonts w:cs="Mudir MT"/>
                                <w:noProof/>
                                <w:sz w:val="28"/>
                                <w:szCs w:val="28"/>
                                <w:rtl/>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8" type="#_x0000_t202" style="position:absolute;left:0;text-align:left;margin-left:333pt;margin-top:0;width:189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DvgwIAABc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J&#10;kSIdUPTAB49WekCzUJ3euAqc7g24+QG2geWYqTN3mn52SOmblqgtv7ZW9y0nDKLLwsnk7OiI4wLI&#10;pn+nGVxDdl5HoKGxXSgdFAMBOrD0eGImhEJhMy/S9FUKJgq2bJ7P57AId5DqeNxY599w3aEwqbEF&#10;6iM82d85P7oeXcJtTkvB1kLKuLDbzY20aE9AJuv4HdCfuUkVnJUOx0bEcQeihDuCLcQbaf9WZhDz&#10;Ki8n69n8clKsi+mkvEznkzQrV+UsLcridv09BJgVVSsY4+pOKH6UYFb8HcWHZhjFE0WIeqBymk9H&#10;jv6YZBq/3yXZCQ8dKUVXYygyfMGJVIHZ14rFuSdCjvPkefiREKjB8R+rEnUQqB9F4IfNEAWXB+Cg&#10;kY1mjyAMq4E2oBheE5i02n7FqIfOrLH7siOWYyTfKhBXmRVFaOW4KKaXOSzsuWVzbiGKAlSNPUbj&#10;9MaP7b8zVmxbuGmUs9LXIMhGRKk8RXWQMXRfzOnwUoT2Pl9Hr6f3bPkDAAD//wMAUEsDBBQABgAI&#10;AAAAIQCR1VHh3gAAAAkBAAAPAAAAZHJzL2Rvd25yZXYueG1sTI/NTsMwEITvSLyDtUhcELWpghvS&#10;bCpAAnHtzwM4yTaJGttR7Dbp27M9wWW1qxnNfpNvZtuLC42h8w7hZaFAkKt83bkG4bD/ek5BhGhc&#10;bXrvCOFKATbF/V1ustpPbkuXXWwEh7iQGYQ2xiGTMlQtWRMWfiDH2tGP1kQ+x0bWo5k43PZyqZSW&#10;1nSOP7RmoM+WqtPubBGOP9PT69tUfsfDapvoD9OtSn9FfHyY39cgIs3xzww3fEaHgplKf3Z1ED2C&#10;1pq7RASeN1klCW8lwjJNFcgil/8bFL8AAAD//wMAUEsBAi0AFAAGAAgAAAAhALaDOJL+AAAA4QEA&#10;ABMAAAAAAAAAAAAAAAAAAAAAAFtDb250ZW50X1R5cGVzXS54bWxQSwECLQAUAAYACAAAACEAOP0h&#10;/9YAAACUAQAACwAAAAAAAAAAAAAAAAAvAQAAX3JlbHMvLnJlbHNQSwECLQAUAAYACAAAACEAq2ag&#10;74MCAAAXBQAADgAAAAAAAAAAAAAAAAAuAgAAZHJzL2Uyb0RvYy54bWxQSwECLQAUAAYACAAAACEA&#10;kdVR4d4AAAAJAQAADwAAAAAAAAAAAAAAAADdBAAAZHJzL2Rvd25yZXYueG1sUEsFBgAAAAAEAAQA&#10;8wAAAOgFAAAAAA==&#10;" stroked="f">
                <v:textbox>
                  <w:txbxContent>
                    <w:p w:rsidR="00C11D00" w:rsidRPr="004A7D3C" w:rsidRDefault="00C11D00" w:rsidP="00C11D00">
                      <w:pPr>
                        <w:jc w:val="center"/>
                        <w:rPr>
                          <w:rFonts w:cs="PT Bold Heading"/>
                          <w:noProof/>
                          <w:sz w:val="28"/>
                          <w:szCs w:val="28"/>
                          <w:rtl/>
                          <w:lang w:bidi="ar-IQ"/>
                        </w:rPr>
                      </w:pPr>
                      <w:r w:rsidRPr="004A7D3C">
                        <w:rPr>
                          <w:rFonts w:cs="PT Bold Heading" w:hint="cs"/>
                          <w:noProof/>
                          <w:sz w:val="28"/>
                          <w:szCs w:val="28"/>
                          <w:rtl/>
                          <w:lang w:bidi="ar-IQ"/>
                        </w:rPr>
                        <w:t>جمهورية العراق</w:t>
                      </w:r>
                    </w:p>
                    <w:p w:rsidR="00C11D00" w:rsidRPr="004A7D3C" w:rsidRDefault="00C11D00" w:rsidP="00C11D00">
                      <w:pPr>
                        <w:jc w:val="center"/>
                        <w:rPr>
                          <w:rFonts w:cs="Mudir MT"/>
                          <w:noProof/>
                          <w:sz w:val="28"/>
                          <w:szCs w:val="28"/>
                          <w:rtl/>
                          <w:lang w:bidi="ar-IQ"/>
                        </w:rPr>
                      </w:pPr>
                      <w:r w:rsidRPr="004A7D3C">
                        <w:rPr>
                          <w:rFonts w:cs="Mudir MT" w:hint="cs"/>
                          <w:noProof/>
                          <w:sz w:val="28"/>
                          <w:szCs w:val="28"/>
                          <w:rtl/>
                          <w:lang w:bidi="ar-IQ"/>
                        </w:rPr>
                        <w:t>وزارة التعليم العالي والبحث العلمي</w:t>
                      </w:r>
                    </w:p>
                    <w:p w:rsidR="00C11D00" w:rsidRDefault="00C11D00" w:rsidP="00C11D00">
                      <w:pPr>
                        <w:jc w:val="center"/>
                        <w:rPr>
                          <w:rFonts w:cs="Mudir MT"/>
                          <w:noProof/>
                          <w:sz w:val="28"/>
                          <w:szCs w:val="28"/>
                          <w:rtl/>
                          <w:lang w:bidi="ar-IQ"/>
                        </w:rPr>
                      </w:pPr>
                      <w:r w:rsidRPr="004A7D3C">
                        <w:rPr>
                          <w:rFonts w:cs="Mudir MT" w:hint="cs"/>
                          <w:noProof/>
                          <w:sz w:val="28"/>
                          <w:szCs w:val="28"/>
                          <w:rtl/>
                          <w:lang w:bidi="ar-IQ"/>
                        </w:rPr>
                        <w:t>جهاز الاشراف والتقويم العلمي</w:t>
                      </w: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Default="00C11D00" w:rsidP="00C11D00">
                      <w:pPr>
                        <w:jc w:val="center"/>
                        <w:rPr>
                          <w:rFonts w:cs="Mudir MT"/>
                          <w:noProof/>
                          <w:sz w:val="28"/>
                          <w:szCs w:val="28"/>
                          <w:rtl/>
                          <w:lang w:bidi="ar-IQ"/>
                        </w:rPr>
                      </w:pPr>
                    </w:p>
                    <w:p w:rsidR="00C11D00" w:rsidRPr="004A7D3C" w:rsidRDefault="00C11D00" w:rsidP="00C11D00">
                      <w:pPr>
                        <w:jc w:val="center"/>
                        <w:rPr>
                          <w:rFonts w:cs="Mudir MT"/>
                          <w:noProof/>
                          <w:sz w:val="28"/>
                          <w:szCs w:val="28"/>
                          <w:rtl/>
                          <w:lang w:bidi="ar-IQ"/>
                        </w:rPr>
                      </w:pPr>
                    </w:p>
                  </w:txbxContent>
                </v:textbox>
                <w10:wrap type="square"/>
              </v:shape>
            </w:pict>
          </mc:Fallback>
        </mc:AlternateContent>
      </w:r>
      <w:r w:rsidR="00BC0DF6">
        <w:rPr>
          <w:noProof/>
          <w:rtl/>
        </w:rPr>
        <mc:AlternateContent>
          <mc:Choice Requires="wps">
            <w:drawing>
              <wp:anchor distT="0" distB="0" distL="114300" distR="114300" simplePos="0" relativeHeight="251657216" behindDoc="0" locked="0" layoutInCell="1" allowOverlap="1">
                <wp:simplePos x="0" y="0"/>
                <wp:positionH relativeFrom="column">
                  <wp:posOffset>-540385</wp:posOffset>
                </wp:positionH>
                <wp:positionV relativeFrom="paragraph">
                  <wp:posOffset>0</wp:posOffset>
                </wp:positionV>
                <wp:extent cx="2712085" cy="1828800"/>
                <wp:effectExtent l="2540" t="0" r="0" b="44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510" w:rsidRPr="004A7D3C" w:rsidRDefault="00284510" w:rsidP="00284510">
                            <w:pPr>
                              <w:rPr>
                                <w:rFonts w:cs="Arabic Transparent"/>
                                <w:b/>
                                <w:bCs/>
                                <w:noProof/>
                                <w:rtl/>
                                <w:lang w:bidi="ar-IQ"/>
                              </w:rPr>
                            </w:pPr>
                            <w:r w:rsidRPr="004A7D3C">
                              <w:rPr>
                                <w:rFonts w:cs="Arabic Transparent" w:hint="cs"/>
                                <w:b/>
                                <w:bCs/>
                                <w:noProof/>
                                <w:rtl/>
                                <w:lang w:bidi="ar-IQ"/>
                              </w:rPr>
                              <w:t>الجامعة :</w:t>
                            </w:r>
                            <w:r>
                              <w:rPr>
                                <w:rFonts w:cs="Arabic Transparent" w:hint="cs"/>
                                <w:b/>
                                <w:bCs/>
                                <w:noProof/>
                                <w:rtl/>
                                <w:lang w:bidi="ar-IQ"/>
                              </w:rPr>
                              <w:t xml:space="preserve"> الكوفة </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الزراعة </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الانتاج الحيواني </w:t>
                            </w:r>
                          </w:p>
                          <w:p w:rsidR="00284510" w:rsidRPr="004A7D3C" w:rsidRDefault="00284510" w:rsidP="00135EAC">
                            <w:pPr>
                              <w:rPr>
                                <w:rFonts w:cs="Arabic Transparent"/>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ال</w:t>
                            </w:r>
                            <w:r w:rsidR="00135EAC">
                              <w:rPr>
                                <w:rFonts w:cs="Arabic Transparent" w:hint="cs"/>
                                <w:b/>
                                <w:bCs/>
                                <w:noProof/>
                                <w:rtl/>
                                <w:lang w:bidi="ar-IQ"/>
                              </w:rPr>
                              <w:t>ثالثة</w:t>
                            </w:r>
                          </w:p>
                          <w:p w:rsidR="00284510" w:rsidRPr="004A7D3C" w:rsidRDefault="00284510" w:rsidP="00284510">
                            <w:pPr>
                              <w:rPr>
                                <w:rFonts w:cs="Arabic Transparent"/>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د.أنمارعبد الغني مجيد </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اللقب العلمي :</w:t>
                            </w:r>
                            <w:r>
                              <w:rPr>
                                <w:rFonts w:cs="Arabic Transparent" w:hint="cs"/>
                                <w:b/>
                                <w:bCs/>
                                <w:noProof/>
                                <w:rtl/>
                                <w:lang w:bidi="ar-IQ"/>
                              </w:rPr>
                              <w:t>مدرس</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دكتوراه تغذية مجترات</w:t>
                            </w:r>
                          </w:p>
                          <w:p w:rsidR="00284510" w:rsidRPr="004A7D3C" w:rsidRDefault="00284510" w:rsidP="00284510">
                            <w:pPr>
                              <w:rPr>
                                <w:rFonts w:cs="Arabic Transparent"/>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كلية الزراعة </w:t>
                            </w:r>
                            <w:r>
                              <w:rPr>
                                <w:rFonts w:cs="Arabic Transparent"/>
                                <w:b/>
                                <w:bCs/>
                                <w:noProof/>
                                <w:rtl/>
                                <w:lang w:bidi="ar-IQ"/>
                              </w:rPr>
                              <w:t>–</w:t>
                            </w:r>
                            <w:r>
                              <w:rPr>
                                <w:rFonts w:cs="Arabic Transparent" w:hint="cs"/>
                                <w:b/>
                                <w:bCs/>
                                <w:noProof/>
                                <w:rtl/>
                                <w:lang w:bidi="ar-IQ"/>
                              </w:rPr>
                              <w:t xml:space="preserve"> جامعة الكوفة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42.55pt;margin-top:0;width:213.55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4+hwIAABc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F&#10;Ror0QNEDHz261iNahOoMxtXgdG/AzY+wDSzHTJ250/SzQ0rfdERt+JW1eug4YRBdFk4mJ0cnHBdA&#10;1sM7zeAasvU6Ao2t7UPpoBgI0IGlxyMzIRQKm/kiy9NyjhEFW1bmZZlG7hJSH44b6/wbrnsUJg22&#10;QH2EJ7s750M4pD64hNucloKthJRxYTfrG2nRjoBMVvGLGTxzkyo4Kx2OTYjTDkQJdwRbiDfS/q3K&#10;8iK9zqvZ6rxczIpVMZ9Vi7ScpVl1XZ2nRVXcrr6HALOi7gRjXN0JxQ8SzIq/o3jfDJN4ogjR0OBq&#10;ns8njv6YZBq/3yXZCw8dKUXfYCgyfMGJ1IHZ14rFuSdCTvPk5/BjlaEGh3+sStRBoH4SgR/XYxTc&#10;qwAcNLLW7BGEYTXQBuzDawKTTtuvGA3QmQ12X7bEcozkWwXiqrKiCK0cF8V8kcPCnlrWpxaiKEA1&#10;2GM0TW/81P5bY8Wmg5smOSt9BYJsRZTKU1R7GUP3xZz2L0Vo79N19Hp6z5Y/AAAA//8DAFBLAwQU&#10;AAYACAAAACEA7ixt3t4AAAAIAQAADwAAAGRycy9kb3ducmV2LnhtbEyPzU7DQAyE70i8w8pIXFC7&#10;aehPSONUgATi2tIH2CRuEjXrjbLbJn17zAluHs1o/E22m2ynrjT41jHCYh6BIi5d1XKNcPz+mCWg&#10;fDBcmc4xIdzIwy6/v8tMWrmR93Q9hFpJCfvUIDQh9KnWvmzIGj93PbF4JzdYE0QOta4GM0q57XQc&#10;RWttTcvyoTE9vTdUng8Xi3D6Gp9WL2PxGY6b/XL9ZtpN4W6Ijw/T6xZUoCn8heEXX9AhF6bCXbjy&#10;qkOYJauFRBFkkdjPy1iOAiFOkgh0nun/A/IfAAAA//8DAFBLAQItABQABgAIAAAAIQC2gziS/gAA&#10;AOEBAAATAAAAAAAAAAAAAAAAAAAAAABbQ29udGVudF9UeXBlc10ueG1sUEsBAi0AFAAGAAgAAAAh&#10;ADj9If/WAAAAlAEAAAsAAAAAAAAAAAAAAAAALwEAAF9yZWxzLy5yZWxzUEsBAi0AFAAGAAgAAAAh&#10;AObZjj6HAgAAFwUAAA4AAAAAAAAAAAAAAAAALgIAAGRycy9lMm9Eb2MueG1sUEsBAi0AFAAGAAgA&#10;AAAhAO4sbd7eAAAACAEAAA8AAAAAAAAAAAAAAAAA4QQAAGRycy9kb3ducmV2LnhtbFBLBQYAAAAA&#10;BAAEAPMAAADsBQAAAAA=&#10;" stroked="f">
                <v:textbox>
                  <w:txbxContent>
                    <w:p w:rsidR="00284510" w:rsidRPr="004A7D3C" w:rsidRDefault="00284510" w:rsidP="00284510">
                      <w:pPr>
                        <w:rPr>
                          <w:rFonts w:cs="Arabic Transparent"/>
                          <w:b/>
                          <w:bCs/>
                          <w:noProof/>
                          <w:rtl/>
                          <w:lang w:bidi="ar-IQ"/>
                        </w:rPr>
                      </w:pPr>
                      <w:r w:rsidRPr="004A7D3C">
                        <w:rPr>
                          <w:rFonts w:cs="Arabic Transparent" w:hint="cs"/>
                          <w:b/>
                          <w:bCs/>
                          <w:noProof/>
                          <w:rtl/>
                          <w:lang w:bidi="ar-IQ"/>
                        </w:rPr>
                        <w:t>الجامعة :</w:t>
                      </w:r>
                      <w:r>
                        <w:rPr>
                          <w:rFonts w:cs="Arabic Transparent" w:hint="cs"/>
                          <w:b/>
                          <w:bCs/>
                          <w:noProof/>
                          <w:rtl/>
                          <w:lang w:bidi="ar-IQ"/>
                        </w:rPr>
                        <w:t xml:space="preserve"> الكوفة </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الكلية :</w:t>
                      </w:r>
                      <w:r>
                        <w:rPr>
                          <w:rFonts w:cs="Arabic Transparent" w:hint="cs"/>
                          <w:b/>
                          <w:bCs/>
                          <w:noProof/>
                          <w:rtl/>
                          <w:lang w:bidi="ar-IQ"/>
                        </w:rPr>
                        <w:t xml:space="preserve"> الزراعة </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القســم :</w:t>
                      </w:r>
                      <w:r>
                        <w:rPr>
                          <w:rFonts w:cs="Arabic Transparent" w:hint="cs"/>
                          <w:b/>
                          <w:bCs/>
                          <w:noProof/>
                          <w:rtl/>
                          <w:lang w:bidi="ar-IQ"/>
                        </w:rPr>
                        <w:t xml:space="preserve"> الانتاج الحيواني </w:t>
                      </w:r>
                    </w:p>
                    <w:p w:rsidR="00284510" w:rsidRPr="004A7D3C" w:rsidRDefault="00284510" w:rsidP="00135EAC">
                      <w:pPr>
                        <w:rPr>
                          <w:rFonts w:cs="Arabic Transparent"/>
                          <w:b/>
                          <w:bCs/>
                          <w:noProof/>
                          <w:rtl/>
                          <w:lang w:bidi="ar-IQ"/>
                        </w:rPr>
                      </w:pPr>
                      <w:r w:rsidRPr="004A7D3C">
                        <w:rPr>
                          <w:rFonts w:cs="Arabic Transparent" w:hint="cs"/>
                          <w:b/>
                          <w:bCs/>
                          <w:noProof/>
                          <w:rtl/>
                          <w:lang w:bidi="ar-IQ"/>
                        </w:rPr>
                        <w:t>المرحلة :</w:t>
                      </w:r>
                      <w:r>
                        <w:rPr>
                          <w:rFonts w:cs="Arabic Transparent" w:hint="cs"/>
                          <w:b/>
                          <w:bCs/>
                          <w:noProof/>
                          <w:rtl/>
                          <w:lang w:bidi="ar-IQ"/>
                        </w:rPr>
                        <w:t xml:space="preserve"> ال</w:t>
                      </w:r>
                      <w:r w:rsidR="00135EAC">
                        <w:rPr>
                          <w:rFonts w:cs="Arabic Transparent" w:hint="cs"/>
                          <w:b/>
                          <w:bCs/>
                          <w:noProof/>
                          <w:rtl/>
                          <w:lang w:bidi="ar-IQ"/>
                        </w:rPr>
                        <w:t>ثالثة</w:t>
                      </w:r>
                    </w:p>
                    <w:p w:rsidR="00284510" w:rsidRPr="004A7D3C" w:rsidRDefault="00284510" w:rsidP="00284510">
                      <w:pPr>
                        <w:rPr>
                          <w:rFonts w:cs="Arabic Transparent"/>
                          <w:b/>
                          <w:bCs/>
                          <w:noProof/>
                          <w:rtl/>
                          <w:lang w:bidi="ar-IQ"/>
                        </w:rPr>
                      </w:pPr>
                      <w:r w:rsidRPr="004A7D3C">
                        <w:rPr>
                          <w:rFonts w:cs="Arabic Transparent" w:hint="cs"/>
                          <w:b/>
                          <w:bCs/>
                          <w:noProof/>
                          <w:rtl/>
                          <w:lang w:bidi="ar-IQ"/>
                        </w:rPr>
                        <w:t>اسم المحاضر الثلاثي :</w:t>
                      </w:r>
                      <w:r>
                        <w:rPr>
                          <w:rFonts w:cs="Arabic Transparent" w:hint="cs"/>
                          <w:b/>
                          <w:bCs/>
                          <w:noProof/>
                          <w:rtl/>
                          <w:lang w:bidi="ar-IQ"/>
                        </w:rPr>
                        <w:t xml:space="preserve">د.أنمارعبد الغني مجيد </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اللقب العلمي :</w:t>
                      </w:r>
                      <w:r>
                        <w:rPr>
                          <w:rFonts w:cs="Arabic Transparent" w:hint="cs"/>
                          <w:b/>
                          <w:bCs/>
                          <w:noProof/>
                          <w:rtl/>
                          <w:lang w:bidi="ar-IQ"/>
                        </w:rPr>
                        <w:t>مدرس</w:t>
                      </w:r>
                    </w:p>
                    <w:p w:rsidR="00284510" w:rsidRPr="004A7D3C" w:rsidRDefault="00284510" w:rsidP="00284510">
                      <w:pPr>
                        <w:rPr>
                          <w:rFonts w:cs="Arabic Transparent"/>
                          <w:b/>
                          <w:bCs/>
                          <w:noProof/>
                          <w:rtl/>
                          <w:lang w:bidi="ar-IQ"/>
                        </w:rPr>
                      </w:pPr>
                      <w:r w:rsidRPr="004A7D3C">
                        <w:rPr>
                          <w:rFonts w:cs="Arabic Transparent" w:hint="cs"/>
                          <w:b/>
                          <w:bCs/>
                          <w:noProof/>
                          <w:rtl/>
                          <w:lang w:bidi="ar-IQ"/>
                        </w:rPr>
                        <w:t>المؤهل العلمي :</w:t>
                      </w:r>
                      <w:r>
                        <w:rPr>
                          <w:rFonts w:cs="Arabic Transparent" w:hint="cs"/>
                          <w:b/>
                          <w:bCs/>
                          <w:noProof/>
                          <w:rtl/>
                          <w:lang w:bidi="ar-IQ"/>
                        </w:rPr>
                        <w:t xml:space="preserve"> دكتوراه تغذية مجترات</w:t>
                      </w:r>
                    </w:p>
                    <w:p w:rsidR="00284510" w:rsidRPr="004A7D3C" w:rsidRDefault="00284510" w:rsidP="00284510">
                      <w:pPr>
                        <w:rPr>
                          <w:rFonts w:cs="Arabic Transparent"/>
                          <w:b/>
                          <w:bCs/>
                          <w:noProof/>
                          <w:lang w:bidi="ar-IQ"/>
                        </w:rPr>
                      </w:pPr>
                      <w:r w:rsidRPr="004A7D3C">
                        <w:rPr>
                          <w:rFonts w:cs="Arabic Transparent" w:hint="cs"/>
                          <w:b/>
                          <w:bCs/>
                          <w:noProof/>
                          <w:rtl/>
                          <w:lang w:bidi="ar-IQ"/>
                        </w:rPr>
                        <w:t>مكان العمل  :</w:t>
                      </w:r>
                      <w:r>
                        <w:rPr>
                          <w:rFonts w:cs="Arabic Transparent" w:hint="cs"/>
                          <w:b/>
                          <w:bCs/>
                          <w:noProof/>
                          <w:rtl/>
                          <w:lang w:bidi="ar-IQ"/>
                        </w:rPr>
                        <w:t xml:space="preserve">كلية الزراعة </w:t>
                      </w:r>
                      <w:r>
                        <w:rPr>
                          <w:rFonts w:cs="Arabic Transparent"/>
                          <w:b/>
                          <w:bCs/>
                          <w:noProof/>
                          <w:rtl/>
                          <w:lang w:bidi="ar-IQ"/>
                        </w:rPr>
                        <w:t>–</w:t>
                      </w:r>
                      <w:r>
                        <w:rPr>
                          <w:rFonts w:cs="Arabic Transparent" w:hint="cs"/>
                          <w:b/>
                          <w:bCs/>
                          <w:noProof/>
                          <w:rtl/>
                          <w:lang w:bidi="ar-IQ"/>
                        </w:rPr>
                        <w:t xml:space="preserve"> جامعة الكوفة</w:t>
                      </w:r>
                    </w:p>
                  </w:txbxContent>
                </v:textbox>
                <w10:wrap type="square"/>
              </v:shape>
            </w:pict>
          </mc:Fallback>
        </mc:AlternateContent>
      </w:r>
    </w:p>
    <w:p w:rsidR="00C11D00" w:rsidRDefault="00C11D00" w:rsidP="00C11D00">
      <w:pPr>
        <w:jc w:val="center"/>
        <w:rPr>
          <w:rtl/>
        </w:rPr>
      </w:pPr>
    </w:p>
    <w:p w:rsidR="00C11D00" w:rsidRDefault="00C11D00" w:rsidP="00C11D00">
      <w:pPr>
        <w:jc w:val="center"/>
        <w:rPr>
          <w:rtl/>
        </w:rPr>
      </w:pPr>
    </w:p>
    <w:p w:rsidR="00C11D00" w:rsidRDefault="00C11D00" w:rsidP="00C11D00">
      <w:pPr>
        <w:jc w:val="center"/>
        <w:rPr>
          <w:rFonts w:cs="Simplified Arabic"/>
          <w:b/>
          <w:bCs/>
          <w:sz w:val="36"/>
          <w:szCs w:val="36"/>
          <w:rtl/>
        </w:rPr>
      </w:pPr>
      <w:r w:rsidRPr="00124165">
        <w:rPr>
          <w:rFonts w:cs="Simplified Arabic" w:hint="cs"/>
          <w:b/>
          <w:bCs/>
          <w:sz w:val="36"/>
          <w:szCs w:val="36"/>
          <w:rtl/>
        </w:rPr>
        <w:t>جدول الدروس الاسبوعي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192"/>
        <w:gridCol w:w="4111"/>
        <w:gridCol w:w="2977"/>
        <w:gridCol w:w="1242"/>
      </w:tblGrid>
      <w:tr w:rsidR="00FD0224" w:rsidRPr="00384B08" w:rsidTr="00A95392">
        <w:trPr>
          <w:cantSplit/>
          <w:trHeight w:val="1056"/>
        </w:trPr>
        <w:tc>
          <w:tcPr>
            <w:tcW w:w="898" w:type="dxa"/>
            <w:textDirection w:val="btLr"/>
          </w:tcPr>
          <w:p w:rsidR="00FD0224" w:rsidRPr="00384B08" w:rsidRDefault="00FD0224" w:rsidP="00384B08">
            <w:pPr>
              <w:ind w:left="113" w:right="113"/>
              <w:jc w:val="center"/>
              <w:rPr>
                <w:rFonts w:ascii="Arial" w:hAnsi="Arial" w:cs="Arial"/>
                <w:b/>
                <w:bCs/>
                <w:sz w:val="28"/>
                <w:szCs w:val="28"/>
                <w:rtl/>
              </w:rPr>
            </w:pPr>
          </w:p>
          <w:p w:rsidR="00FD0224" w:rsidRPr="00384B08" w:rsidRDefault="00FD0224" w:rsidP="00384B08">
            <w:pPr>
              <w:ind w:left="113" w:right="113"/>
              <w:jc w:val="center"/>
              <w:rPr>
                <w:rFonts w:ascii="Arial" w:hAnsi="Arial" w:cs="Arial"/>
                <w:b/>
                <w:bCs/>
                <w:sz w:val="28"/>
                <w:szCs w:val="28"/>
                <w:rtl/>
              </w:rPr>
            </w:pPr>
            <w:r w:rsidRPr="00384B08">
              <w:rPr>
                <w:rFonts w:ascii="Arial" w:hAnsi="Arial" w:cs="Arial"/>
                <w:b/>
                <w:bCs/>
                <w:sz w:val="28"/>
                <w:szCs w:val="28"/>
                <w:rtl/>
              </w:rPr>
              <w:t>الاسبوع</w:t>
            </w:r>
          </w:p>
        </w:tc>
        <w:tc>
          <w:tcPr>
            <w:tcW w:w="1192"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التاريخ</w:t>
            </w:r>
          </w:p>
        </w:tc>
        <w:tc>
          <w:tcPr>
            <w:tcW w:w="4111"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المادة النظرية</w:t>
            </w:r>
          </w:p>
        </w:tc>
        <w:tc>
          <w:tcPr>
            <w:tcW w:w="2977"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المادة العلمية</w:t>
            </w:r>
          </w:p>
        </w:tc>
        <w:tc>
          <w:tcPr>
            <w:tcW w:w="1242" w:type="dxa"/>
          </w:tcPr>
          <w:p w:rsidR="00FD0224" w:rsidRPr="00384B08" w:rsidRDefault="00FD0224" w:rsidP="00384B08">
            <w:pPr>
              <w:jc w:val="center"/>
              <w:rPr>
                <w:rFonts w:ascii="Arial" w:hAnsi="Arial" w:cs="Arial"/>
                <w:b/>
                <w:bCs/>
                <w:sz w:val="28"/>
                <w:szCs w:val="28"/>
                <w:rtl/>
              </w:rPr>
            </w:pPr>
            <w:r w:rsidRPr="00384B08">
              <w:rPr>
                <w:rFonts w:ascii="Arial" w:hAnsi="Arial" w:cs="Arial"/>
                <w:b/>
                <w:bCs/>
                <w:sz w:val="28"/>
                <w:szCs w:val="28"/>
                <w:rtl/>
              </w:rPr>
              <w:t>الملاحظات</w:t>
            </w:r>
          </w:p>
        </w:tc>
      </w:tr>
      <w:tr w:rsidR="00A95392" w:rsidRPr="00384B08" w:rsidTr="00A95392">
        <w:tc>
          <w:tcPr>
            <w:tcW w:w="898" w:type="dxa"/>
          </w:tcPr>
          <w:p w:rsidR="00A95392" w:rsidRPr="00384B08" w:rsidRDefault="00BE5896" w:rsidP="00384B08">
            <w:pPr>
              <w:jc w:val="center"/>
              <w:rPr>
                <w:b/>
                <w:bCs/>
                <w:rtl/>
              </w:rPr>
            </w:pPr>
            <w:r>
              <w:rPr>
                <w:b/>
                <w:bCs/>
              </w:rPr>
              <w:t>1</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تركيب مواد العلف ومواصفاتها وطرق قياس القيمة الغذائية لمواد العلف</w:t>
            </w:r>
          </w:p>
        </w:tc>
        <w:tc>
          <w:tcPr>
            <w:tcW w:w="2977" w:type="dxa"/>
          </w:tcPr>
          <w:p w:rsidR="00A95392" w:rsidRPr="00A95392" w:rsidRDefault="00A95392" w:rsidP="00A95392">
            <w:pPr>
              <w:rPr>
                <w:b/>
                <w:bCs/>
                <w:rtl/>
                <w:lang w:bidi="ar-IQ"/>
              </w:rPr>
            </w:pPr>
            <w:r w:rsidRPr="00A95392">
              <w:rPr>
                <w:rFonts w:hint="cs"/>
                <w:b/>
                <w:bCs/>
                <w:rtl/>
                <w:lang w:bidi="ar-IQ"/>
              </w:rPr>
              <w:t xml:space="preserve">شرح لمصطلحات عامة في التغذية وتركيب المادة العلفية </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2</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الماء: اهمية وجوده في الجسم، مصادرالماء ، احتياج الجسم للماء ، الوظائف الاساسية للماء .</w:t>
            </w:r>
          </w:p>
        </w:tc>
        <w:tc>
          <w:tcPr>
            <w:tcW w:w="2977" w:type="dxa"/>
          </w:tcPr>
          <w:p w:rsidR="00A95392" w:rsidRPr="00A95392" w:rsidRDefault="00A95392" w:rsidP="00A95392">
            <w:pPr>
              <w:rPr>
                <w:b/>
                <w:bCs/>
                <w:rtl/>
                <w:lang w:bidi="ar-IQ"/>
              </w:rPr>
            </w:pPr>
            <w:r w:rsidRPr="00A95392">
              <w:rPr>
                <w:rFonts w:hint="cs"/>
                <w:b/>
                <w:bCs/>
                <w:rtl/>
                <w:lang w:bidi="ar-IQ"/>
              </w:rPr>
              <w:t>طرق تحليل الأعلاف  طرق حساب مكوناتها</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3</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موازنة الماء في الجسم والعوامل المؤثرة عليها ،الماء الدوراني ،الاضرار الناجمة عن نقص الماء</w:t>
            </w:r>
          </w:p>
        </w:tc>
        <w:tc>
          <w:tcPr>
            <w:tcW w:w="2977" w:type="dxa"/>
          </w:tcPr>
          <w:p w:rsidR="00A95392" w:rsidRPr="00A95392" w:rsidRDefault="00A95392" w:rsidP="00A95392">
            <w:pPr>
              <w:rPr>
                <w:b/>
                <w:bCs/>
                <w:rtl/>
                <w:lang w:bidi="ar-IQ"/>
              </w:rPr>
            </w:pPr>
            <w:r w:rsidRPr="00A95392">
              <w:rPr>
                <w:rFonts w:hint="cs"/>
                <w:b/>
                <w:bCs/>
                <w:rtl/>
                <w:lang w:bidi="ar-IQ"/>
              </w:rPr>
              <w:t>تقسيم الأعلاف وتركيبها الكيمياوي</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4</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 xml:space="preserve">العوامل المؤثرة على معامل الهضم في المجترات  </w:t>
            </w:r>
          </w:p>
        </w:tc>
        <w:tc>
          <w:tcPr>
            <w:tcW w:w="2977" w:type="dxa"/>
          </w:tcPr>
          <w:p w:rsidR="00A95392" w:rsidRPr="00A95392" w:rsidRDefault="00A95392" w:rsidP="00A95392">
            <w:pPr>
              <w:rPr>
                <w:b/>
                <w:bCs/>
                <w:rtl/>
                <w:lang w:bidi="ar-IQ"/>
              </w:rPr>
            </w:pPr>
            <w:r w:rsidRPr="00A95392">
              <w:rPr>
                <w:rFonts w:hint="cs"/>
                <w:b/>
                <w:bCs/>
                <w:rtl/>
                <w:lang w:bidi="ar-IQ"/>
              </w:rPr>
              <w:t xml:space="preserve">تجارب الهضم وانواعها </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5</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 xml:space="preserve">العوامل الموثرة على تصنيع البروتينات المكروبية </w:t>
            </w:r>
          </w:p>
        </w:tc>
        <w:tc>
          <w:tcPr>
            <w:tcW w:w="2977" w:type="dxa"/>
          </w:tcPr>
          <w:p w:rsidR="00A95392" w:rsidRPr="00A95392" w:rsidRDefault="00A95392" w:rsidP="00A95392">
            <w:pPr>
              <w:rPr>
                <w:b/>
                <w:bCs/>
                <w:rtl/>
                <w:lang w:bidi="ar-IQ"/>
              </w:rPr>
            </w:pPr>
            <w:r w:rsidRPr="00A95392">
              <w:rPr>
                <w:rFonts w:hint="cs"/>
                <w:b/>
                <w:bCs/>
                <w:rtl/>
                <w:lang w:bidi="ar-IQ"/>
              </w:rPr>
              <w:t>وطرق حساب معامل الهضم للمركبات الغذائية المختلفة.</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6</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 xml:space="preserve">طرق تقدير البروتين الميكروبي وتقييم البروتين </w:t>
            </w:r>
          </w:p>
        </w:tc>
        <w:tc>
          <w:tcPr>
            <w:tcW w:w="2977" w:type="dxa"/>
          </w:tcPr>
          <w:p w:rsidR="00A95392" w:rsidRPr="00A95392" w:rsidRDefault="00A95392" w:rsidP="00A95392">
            <w:pPr>
              <w:rPr>
                <w:b/>
                <w:bCs/>
                <w:rtl/>
                <w:lang w:bidi="ar-IQ"/>
              </w:rPr>
            </w:pPr>
            <w:r w:rsidRPr="00A95392">
              <w:rPr>
                <w:rFonts w:hint="cs"/>
                <w:b/>
                <w:bCs/>
                <w:rtl/>
                <w:lang w:bidi="ar-IQ"/>
              </w:rPr>
              <w:t>طرق حساب مجموع المركبا</w:t>
            </w:r>
            <w:r w:rsidRPr="00A95392">
              <w:rPr>
                <w:rFonts w:hint="eastAsia"/>
                <w:b/>
                <w:bCs/>
                <w:rtl/>
                <w:lang w:bidi="ar-IQ"/>
              </w:rPr>
              <w:t>ت</w:t>
            </w:r>
            <w:r w:rsidRPr="00A95392">
              <w:rPr>
                <w:rFonts w:hint="cs"/>
                <w:b/>
                <w:bCs/>
                <w:rtl/>
                <w:lang w:bidi="ar-IQ"/>
              </w:rPr>
              <w:t xml:space="preserve"> الغذائية المهضومة والنسبة الغذائية</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7</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نظم تقدير احتياجات الحيوانات المجترة من البروتين، النظام البروتين القديم والجديد</w:t>
            </w:r>
          </w:p>
        </w:tc>
        <w:tc>
          <w:tcPr>
            <w:tcW w:w="2977" w:type="dxa"/>
          </w:tcPr>
          <w:p w:rsidR="00A95392" w:rsidRPr="00A95392" w:rsidRDefault="00A95392" w:rsidP="00A95392">
            <w:pPr>
              <w:rPr>
                <w:b/>
                <w:bCs/>
                <w:rtl/>
                <w:lang w:bidi="ar-IQ"/>
              </w:rPr>
            </w:pPr>
            <w:r w:rsidRPr="00A95392">
              <w:rPr>
                <w:rFonts w:hint="cs"/>
                <w:b/>
                <w:bCs/>
                <w:rtl/>
                <w:lang w:bidi="ar-IQ"/>
              </w:rPr>
              <w:t>تكوين العلائق و موازنة العلائق</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8</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 xml:space="preserve">المعاملات المستخدمة في تحسين القيمة العذائية للاعلاف الخشنة الرديئة النوعية </w:t>
            </w:r>
          </w:p>
        </w:tc>
        <w:tc>
          <w:tcPr>
            <w:tcW w:w="2977" w:type="dxa"/>
          </w:tcPr>
          <w:p w:rsidR="00A95392" w:rsidRPr="00A95392" w:rsidRDefault="00BE5896" w:rsidP="00A95392">
            <w:pPr>
              <w:rPr>
                <w:b/>
                <w:bCs/>
                <w:rtl/>
                <w:lang w:bidi="ar-IQ"/>
              </w:rPr>
            </w:pPr>
            <w:r w:rsidRPr="00A95392">
              <w:rPr>
                <w:rFonts w:hint="cs"/>
                <w:b/>
                <w:bCs/>
                <w:rtl/>
                <w:lang w:bidi="ar-IQ"/>
              </w:rPr>
              <w:t xml:space="preserve">تغذية </w:t>
            </w:r>
            <w:r>
              <w:rPr>
                <w:rFonts w:hint="cs"/>
                <w:b/>
                <w:bCs/>
                <w:rtl/>
                <w:lang w:bidi="ar-IQ"/>
              </w:rPr>
              <w:t xml:space="preserve"> الحيوان على </w:t>
            </w:r>
            <w:r w:rsidRPr="00A95392">
              <w:rPr>
                <w:rFonts w:hint="cs"/>
                <w:b/>
                <w:bCs/>
                <w:rtl/>
                <w:lang w:bidi="ar-IQ"/>
              </w:rPr>
              <w:t>العلف الخشن الاخضر</w:t>
            </w:r>
            <w:r>
              <w:rPr>
                <w:rFonts w:hint="cs"/>
                <w:b/>
                <w:bCs/>
                <w:rtl/>
                <w:lang w:bidi="ar-IQ"/>
              </w:rPr>
              <w:t xml:space="preserve"> والاعلاف الجافة </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9</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 xml:space="preserve">حماية البروتين الغذائي من التحلل في الكرش: طرق الحماية، المعاملات الفيزياوية والكيمياوية  </w:t>
            </w:r>
          </w:p>
        </w:tc>
        <w:tc>
          <w:tcPr>
            <w:tcW w:w="2977" w:type="dxa"/>
          </w:tcPr>
          <w:p w:rsidR="00A95392" w:rsidRPr="00A95392" w:rsidRDefault="00BE5896" w:rsidP="00BE5896">
            <w:pPr>
              <w:rPr>
                <w:b/>
                <w:bCs/>
                <w:rtl/>
                <w:lang w:bidi="ar-IQ"/>
              </w:rPr>
            </w:pPr>
            <w:r w:rsidRPr="00A95392">
              <w:rPr>
                <w:rFonts w:hint="cs"/>
                <w:b/>
                <w:bCs/>
                <w:rtl/>
                <w:lang w:bidi="ar-IQ"/>
              </w:rPr>
              <w:t xml:space="preserve">تغذية </w:t>
            </w:r>
            <w:r>
              <w:rPr>
                <w:rFonts w:hint="cs"/>
                <w:b/>
                <w:bCs/>
                <w:rtl/>
                <w:lang w:bidi="ar-IQ"/>
              </w:rPr>
              <w:t xml:space="preserve"> الحيوان على </w:t>
            </w:r>
            <w:r w:rsidRPr="00A95392">
              <w:rPr>
                <w:rFonts w:hint="cs"/>
                <w:b/>
                <w:bCs/>
                <w:rtl/>
                <w:lang w:bidi="ar-IQ"/>
              </w:rPr>
              <w:t xml:space="preserve">العلف </w:t>
            </w:r>
            <w:r>
              <w:rPr>
                <w:rFonts w:hint="cs"/>
                <w:b/>
                <w:bCs/>
                <w:rtl/>
                <w:lang w:bidi="ar-IQ"/>
              </w:rPr>
              <w:t>المركز</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10</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 xml:space="preserve">العوامل المؤثرة على ايض النتروجين المتحلل في الكرش </w:t>
            </w:r>
          </w:p>
        </w:tc>
        <w:tc>
          <w:tcPr>
            <w:tcW w:w="2977" w:type="dxa"/>
          </w:tcPr>
          <w:p w:rsidR="00A95392" w:rsidRPr="00A95392" w:rsidRDefault="00BE5896" w:rsidP="00A95392">
            <w:pPr>
              <w:rPr>
                <w:b/>
                <w:bCs/>
                <w:rtl/>
                <w:lang w:bidi="ar-IQ"/>
              </w:rPr>
            </w:pPr>
            <w:r w:rsidRPr="00A95392">
              <w:rPr>
                <w:rFonts w:hint="cs"/>
                <w:b/>
                <w:bCs/>
                <w:rtl/>
                <w:lang w:bidi="ar-IQ"/>
              </w:rPr>
              <w:t>احتياجات الحيوانات اليومية لعناصر الغذائية وجداول المقررات الغذائية</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11</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 xml:space="preserve">التناول الحر للغذاء والعوامل المؤثؤة عليه </w:t>
            </w:r>
          </w:p>
        </w:tc>
        <w:tc>
          <w:tcPr>
            <w:tcW w:w="2977" w:type="dxa"/>
          </w:tcPr>
          <w:p w:rsidR="00A95392" w:rsidRPr="00A95392" w:rsidRDefault="00A95392" w:rsidP="00A95392">
            <w:pPr>
              <w:rPr>
                <w:b/>
                <w:bCs/>
                <w:rtl/>
                <w:lang w:bidi="ar-IQ"/>
              </w:rPr>
            </w:pPr>
            <w:r w:rsidRPr="00A95392">
              <w:rPr>
                <w:rFonts w:hint="cs"/>
                <w:b/>
                <w:bCs/>
                <w:rtl/>
                <w:lang w:bidi="ar-IQ"/>
              </w:rPr>
              <w:t>حساب المكونات الغذائية المهضومة</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12</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 xml:space="preserve">الاحتياجات الغذائية للحيوانات الزراعية وجداول المقرات الغذائية </w:t>
            </w:r>
          </w:p>
        </w:tc>
        <w:tc>
          <w:tcPr>
            <w:tcW w:w="2977" w:type="dxa"/>
          </w:tcPr>
          <w:p w:rsidR="00A95392" w:rsidRPr="00A95392" w:rsidRDefault="00A95392" w:rsidP="00A95392">
            <w:pPr>
              <w:rPr>
                <w:b/>
                <w:bCs/>
                <w:rtl/>
                <w:lang w:bidi="ar-IQ"/>
              </w:rPr>
            </w:pPr>
            <w:r w:rsidRPr="00A95392">
              <w:rPr>
                <w:rFonts w:hint="cs"/>
                <w:b/>
                <w:bCs/>
                <w:rtl/>
                <w:lang w:bidi="ar-IQ"/>
              </w:rPr>
              <w:t>امثلة حسابية متنوعة  لحساب المكونات الغذائية المهضومة</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13</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 xml:space="preserve">القواعد الاساسية في تكوين العلائق وموازنتها </w:t>
            </w:r>
          </w:p>
        </w:tc>
        <w:tc>
          <w:tcPr>
            <w:tcW w:w="2977" w:type="dxa"/>
          </w:tcPr>
          <w:p w:rsidR="00A95392" w:rsidRPr="00A95392" w:rsidRDefault="00BE5896" w:rsidP="00A95392">
            <w:pPr>
              <w:rPr>
                <w:b/>
                <w:bCs/>
                <w:rtl/>
                <w:lang w:bidi="ar-IQ"/>
              </w:rPr>
            </w:pPr>
            <w:r w:rsidRPr="00A95392">
              <w:rPr>
                <w:rFonts w:hint="cs"/>
                <w:b/>
                <w:bCs/>
                <w:rtl/>
                <w:lang w:bidi="ar-IQ"/>
              </w:rPr>
              <w:t>كيفية تحضير خليط العلف المركز</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14</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 xml:space="preserve">تحضير العلائق </w:t>
            </w:r>
          </w:p>
        </w:tc>
        <w:tc>
          <w:tcPr>
            <w:tcW w:w="2977" w:type="dxa"/>
          </w:tcPr>
          <w:p w:rsidR="00A95392" w:rsidRDefault="00F95289">
            <w:r w:rsidRPr="00A95392">
              <w:rPr>
                <w:rFonts w:hint="cs"/>
                <w:b/>
                <w:bCs/>
                <w:rtl/>
                <w:lang w:bidi="ar-IQ"/>
              </w:rPr>
              <w:t>تكوين العلائ</w:t>
            </w:r>
            <w:bookmarkStart w:id="0" w:name="_GoBack"/>
            <w:bookmarkEnd w:id="0"/>
            <w:r w:rsidRPr="00A95392">
              <w:rPr>
                <w:rFonts w:hint="cs"/>
                <w:b/>
                <w:bCs/>
                <w:rtl/>
                <w:lang w:bidi="ar-IQ"/>
              </w:rPr>
              <w:t>ق و موازنة العلائق</w:t>
            </w:r>
          </w:p>
        </w:tc>
        <w:tc>
          <w:tcPr>
            <w:tcW w:w="1242" w:type="dxa"/>
          </w:tcPr>
          <w:p w:rsidR="00A95392" w:rsidRPr="00384B08" w:rsidRDefault="00A95392" w:rsidP="00384B08">
            <w:pPr>
              <w:jc w:val="center"/>
              <w:rPr>
                <w:b/>
                <w:bCs/>
                <w:rtl/>
              </w:rPr>
            </w:pPr>
          </w:p>
        </w:tc>
      </w:tr>
      <w:tr w:rsidR="00A95392" w:rsidRPr="00384B08" w:rsidTr="00A95392">
        <w:tc>
          <w:tcPr>
            <w:tcW w:w="898" w:type="dxa"/>
          </w:tcPr>
          <w:p w:rsidR="00A95392" w:rsidRPr="00384B08" w:rsidRDefault="00BE5896" w:rsidP="00384B08">
            <w:pPr>
              <w:jc w:val="center"/>
              <w:rPr>
                <w:b/>
                <w:bCs/>
                <w:rtl/>
              </w:rPr>
            </w:pPr>
            <w:r>
              <w:rPr>
                <w:b/>
                <w:bCs/>
              </w:rPr>
              <w:t>15</w:t>
            </w:r>
          </w:p>
        </w:tc>
        <w:tc>
          <w:tcPr>
            <w:tcW w:w="1192" w:type="dxa"/>
          </w:tcPr>
          <w:p w:rsidR="00A95392" w:rsidRPr="00384B08" w:rsidRDefault="00A95392" w:rsidP="00384B08">
            <w:pPr>
              <w:jc w:val="center"/>
              <w:rPr>
                <w:b/>
                <w:bCs/>
                <w:rtl/>
              </w:rPr>
            </w:pPr>
          </w:p>
        </w:tc>
        <w:tc>
          <w:tcPr>
            <w:tcW w:w="4111" w:type="dxa"/>
            <w:vAlign w:val="center"/>
          </w:tcPr>
          <w:p w:rsidR="00A95392" w:rsidRPr="00A95392" w:rsidRDefault="00A95392" w:rsidP="00A95392">
            <w:pPr>
              <w:rPr>
                <w:b/>
                <w:bCs/>
                <w:rtl/>
                <w:lang w:bidi="ar-IQ"/>
              </w:rPr>
            </w:pPr>
            <w:r w:rsidRPr="00A95392">
              <w:rPr>
                <w:rFonts w:hint="cs"/>
                <w:b/>
                <w:bCs/>
                <w:rtl/>
                <w:lang w:bidi="ar-IQ"/>
              </w:rPr>
              <w:t xml:space="preserve">السايلج والدريس </w:t>
            </w:r>
          </w:p>
        </w:tc>
        <w:tc>
          <w:tcPr>
            <w:tcW w:w="2977" w:type="dxa"/>
          </w:tcPr>
          <w:p w:rsidR="00A95392" w:rsidRDefault="00A95392" w:rsidP="00A95392">
            <w:r w:rsidRPr="004C395B">
              <w:rPr>
                <w:rFonts w:hint="cs"/>
                <w:b/>
                <w:bCs/>
                <w:rtl/>
                <w:lang w:bidi="ar-IQ"/>
              </w:rPr>
              <w:t xml:space="preserve">امثلة حسابية متنوعة  </w:t>
            </w:r>
          </w:p>
        </w:tc>
        <w:tc>
          <w:tcPr>
            <w:tcW w:w="1242" w:type="dxa"/>
          </w:tcPr>
          <w:p w:rsidR="00A95392" w:rsidRPr="00384B08" w:rsidRDefault="00A95392" w:rsidP="00384B08">
            <w:pPr>
              <w:jc w:val="center"/>
              <w:rPr>
                <w:b/>
                <w:bCs/>
                <w:rtl/>
              </w:rPr>
            </w:pPr>
          </w:p>
        </w:tc>
      </w:tr>
    </w:tbl>
    <w:p w:rsidR="009B6067" w:rsidRPr="002D3FF6" w:rsidRDefault="00C11A4D" w:rsidP="00A95392">
      <w:pPr>
        <w:rPr>
          <w:rFonts w:cs="Simplified Arabic"/>
          <w:b/>
          <w:bCs/>
          <w:lang w:bidi="ar-IQ"/>
        </w:rPr>
      </w:pPr>
      <w:r>
        <w:rPr>
          <w:rFonts w:hint="cs"/>
          <w:b/>
          <w:bCs/>
          <w:rtl/>
        </w:rPr>
        <w:tab/>
        <w:t>توقيع الاستاذ :</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توقيع العميد :</w:t>
      </w:r>
      <w:r w:rsidR="0047594F" w:rsidRPr="002D3FF6">
        <w:rPr>
          <w:rFonts w:cs="Simplified Arabic"/>
          <w:b/>
          <w:bCs/>
          <w:lang w:bidi="ar-IQ"/>
        </w:rPr>
        <w:tab/>
      </w:r>
    </w:p>
    <w:sectPr w:rsidR="009B6067" w:rsidRPr="002D3FF6" w:rsidSect="00124165">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PT Bold Heading">
    <w:panose1 w:val="00000400000000000000"/>
    <w:charset w:val="B2"/>
    <w:family w:val="auto"/>
    <w:pitch w:val="variable"/>
    <w:sig w:usb0="00002001" w:usb1="80000000" w:usb2="00000008" w:usb3="00000000" w:csb0="00000040" w:csb1="00000000"/>
  </w:font>
  <w:font w:name="Mudir MT">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ar-SA" w:vendorID="64" w:dllVersion="131078" w:nlCheck="1" w:checkStyle="0"/>
  <w:activeWritingStyle w:appName="MSWord" w:lang="en-US" w:vendorID="64" w:dllVersion="131078" w:nlCheck="1" w:checkStyle="1"/>
  <w:activeWritingStyle w:appName="MSWord" w:lang="ar-IQ"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1"/>
    <w:rsid w:val="00024C5E"/>
    <w:rsid w:val="00047226"/>
    <w:rsid w:val="00074B44"/>
    <w:rsid w:val="000C50E7"/>
    <w:rsid w:val="00124165"/>
    <w:rsid w:val="00131628"/>
    <w:rsid w:val="00135EAC"/>
    <w:rsid w:val="001D1221"/>
    <w:rsid w:val="00213207"/>
    <w:rsid w:val="00213CA0"/>
    <w:rsid w:val="002566BA"/>
    <w:rsid w:val="00282F65"/>
    <w:rsid w:val="00284510"/>
    <w:rsid w:val="0029446D"/>
    <w:rsid w:val="002D3FF6"/>
    <w:rsid w:val="003032A0"/>
    <w:rsid w:val="00384B08"/>
    <w:rsid w:val="004332CE"/>
    <w:rsid w:val="00457A4B"/>
    <w:rsid w:val="0047594F"/>
    <w:rsid w:val="00475AEA"/>
    <w:rsid w:val="004A7D3C"/>
    <w:rsid w:val="00621356"/>
    <w:rsid w:val="006228F7"/>
    <w:rsid w:val="006404A6"/>
    <w:rsid w:val="006B776F"/>
    <w:rsid w:val="006B7B4D"/>
    <w:rsid w:val="006D4A36"/>
    <w:rsid w:val="00760B71"/>
    <w:rsid w:val="00780278"/>
    <w:rsid w:val="00786613"/>
    <w:rsid w:val="007906E9"/>
    <w:rsid w:val="00802A1E"/>
    <w:rsid w:val="00814E51"/>
    <w:rsid w:val="008202A4"/>
    <w:rsid w:val="008C4BAF"/>
    <w:rsid w:val="00947A77"/>
    <w:rsid w:val="00970D68"/>
    <w:rsid w:val="009B6067"/>
    <w:rsid w:val="009D25E5"/>
    <w:rsid w:val="00A1380C"/>
    <w:rsid w:val="00A14537"/>
    <w:rsid w:val="00A8213B"/>
    <w:rsid w:val="00A82BB4"/>
    <w:rsid w:val="00A95392"/>
    <w:rsid w:val="00AE36CF"/>
    <w:rsid w:val="00B13D5B"/>
    <w:rsid w:val="00B8073F"/>
    <w:rsid w:val="00B86234"/>
    <w:rsid w:val="00BA2DEA"/>
    <w:rsid w:val="00BB0E7F"/>
    <w:rsid w:val="00BC0DF6"/>
    <w:rsid w:val="00BC3D6A"/>
    <w:rsid w:val="00BD7D7F"/>
    <w:rsid w:val="00BE5896"/>
    <w:rsid w:val="00BF2A8E"/>
    <w:rsid w:val="00C11A4D"/>
    <w:rsid w:val="00C11D00"/>
    <w:rsid w:val="00CA3A8B"/>
    <w:rsid w:val="00CF4A97"/>
    <w:rsid w:val="00CF59B0"/>
    <w:rsid w:val="00D3773F"/>
    <w:rsid w:val="00D940BF"/>
    <w:rsid w:val="00E02434"/>
    <w:rsid w:val="00E20E8F"/>
    <w:rsid w:val="00E75AB6"/>
    <w:rsid w:val="00EA15D2"/>
    <w:rsid w:val="00EB38F5"/>
    <w:rsid w:val="00EC4B31"/>
    <w:rsid w:val="00F53FC5"/>
    <w:rsid w:val="00F62A56"/>
    <w:rsid w:val="00F95289"/>
    <w:rsid w:val="00FD0224"/>
    <w:rsid w:val="00FD1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BalloonText">
    <w:name w:val="Balloon Text"/>
    <w:basedOn w:val="Normal"/>
    <w:link w:val="BalloonTextChar"/>
    <w:rsid w:val="00970D68"/>
    <w:rPr>
      <w:rFonts w:ascii="Tahoma" w:hAnsi="Tahoma" w:cs="Tahoma"/>
      <w:sz w:val="16"/>
      <w:szCs w:val="16"/>
    </w:rPr>
  </w:style>
  <w:style w:type="character" w:customStyle="1" w:styleId="BalloonTextChar">
    <w:name w:val="Balloon Text Char"/>
    <w:basedOn w:val="DefaultParagraphFont"/>
    <w:link w:val="BalloonText"/>
    <w:rsid w:val="00970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BalloonText">
    <w:name w:val="Balloon Text"/>
    <w:basedOn w:val="Normal"/>
    <w:link w:val="BalloonTextChar"/>
    <w:rsid w:val="00970D68"/>
    <w:rPr>
      <w:rFonts w:ascii="Tahoma" w:hAnsi="Tahoma" w:cs="Tahoma"/>
      <w:sz w:val="16"/>
      <w:szCs w:val="16"/>
    </w:rPr>
  </w:style>
  <w:style w:type="character" w:customStyle="1" w:styleId="BalloonTextChar">
    <w:name w:val="Balloon Text Char"/>
    <w:basedOn w:val="DefaultParagraphFont"/>
    <w:link w:val="BalloonText"/>
    <w:rsid w:val="0097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ZzTeaM2009</Company>
  <LinksUpToDate>false</LinksUpToDate>
  <CharactersWithSpaces>3162</CharactersWithSpaces>
  <SharedDoc>false</SharedDoc>
  <HLinks>
    <vt:vector size="6" baseType="variant">
      <vt:variant>
        <vt:i4>917560</vt:i4>
      </vt:variant>
      <vt:variant>
        <vt:i4>0</vt:i4>
      </vt:variant>
      <vt:variant>
        <vt:i4>0</vt:i4>
      </vt:variant>
      <vt:variant>
        <vt:i4>5</vt:i4>
      </vt:variant>
      <vt:variant>
        <vt:lpwstr>mailto:examplemail@yahoo.com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Anmar</cp:lastModifiedBy>
  <cp:revision>6</cp:revision>
  <cp:lastPrinted>2010-09-26T09:25:00Z</cp:lastPrinted>
  <dcterms:created xsi:type="dcterms:W3CDTF">2017-04-22T22:09:00Z</dcterms:created>
  <dcterms:modified xsi:type="dcterms:W3CDTF">2017-04-22T22:27:00Z</dcterms:modified>
</cp:coreProperties>
</file>